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476" w:rsidRPr="00AC137F"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bookmarkStart w:id="0" w:name="_GoBack"/>
      <w:bookmarkEnd w:id="0"/>
      <w:r w:rsidRPr="00AC137F">
        <w:rPr>
          <w:sz w:val="22"/>
          <w:szCs w:val="22"/>
        </w:rPr>
        <w:t xml:space="preserve">Title V Air Operation Permit </w:t>
      </w:r>
      <w:r w:rsidR="0007172E" w:rsidRPr="00AC137F">
        <w:rPr>
          <w:sz w:val="22"/>
          <w:szCs w:val="22"/>
        </w:rPr>
        <w:t>Renewal</w:t>
      </w:r>
    </w:p>
    <w:p w:rsidR="007F0476" w:rsidRPr="00AC137F" w:rsidRDefault="0007172E" w:rsidP="007F0476">
      <w:pPr>
        <w:jc w:val="center"/>
        <w:rPr>
          <w:sz w:val="22"/>
          <w:szCs w:val="22"/>
        </w:rPr>
      </w:pPr>
      <w:r w:rsidRPr="00AC137F">
        <w:rPr>
          <w:sz w:val="22"/>
          <w:szCs w:val="22"/>
        </w:rPr>
        <w:t>Permit No.</w:t>
      </w:r>
      <w:r w:rsidR="007F0476" w:rsidRPr="00AC137F">
        <w:rPr>
          <w:sz w:val="22"/>
          <w:szCs w:val="22"/>
        </w:rPr>
        <w:t xml:space="preserve"> </w:t>
      </w:r>
      <w:r w:rsidR="00B34DBA" w:rsidRPr="00AC137F">
        <w:rPr>
          <w:sz w:val="22"/>
          <w:szCs w:val="22"/>
        </w:rPr>
        <w:t>0330040-047-AV</w:t>
      </w:r>
    </w:p>
    <w:p w:rsidR="007F0476" w:rsidRPr="00AC137F" w:rsidRDefault="007F0476" w:rsidP="004222B6">
      <w:pPr>
        <w:spacing w:before="120" w:after="120"/>
        <w:rPr>
          <w:b/>
          <w:caps/>
          <w:sz w:val="22"/>
          <w:szCs w:val="22"/>
        </w:rPr>
      </w:pPr>
      <w:r w:rsidRPr="00AC137F">
        <w:rPr>
          <w:b/>
          <w:caps/>
          <w:sz w:val="22"/>
          <w:szCs w:val="22"/>
        </w:rPr>
        <w:t>Applicant</w:t>
      </w:r>
    </w:p>
    <w:p w:rsidR="007F0476" w:rsidRPr="00AC137F" w:rsidRDefault="006F4B83" w:rsidP="004222B6">
      <w:pPr>
        <w:spacing w:before="120" w:after="120"/>
        <w:rPr>
          <w:sz w:val="22"/>
          <w:szCs w:val="22"/>
        </w:rPr>
      </w:pPr>
      <w:r w:rsidRPr="00AC137F">
        <w:rPr>
          <w:sz w:val="22"/>
          <w:szCs w:val="22"/>
        </w:rPr>
        <w:t xml:space="preserve">The applicant for this project is </w:t>
      </w:r>
      <w:r w:rsidR="00B34DBA" w:rsidRPr="00AC137F">
        <w:rPr>
          <w:sz w:val="22"/>
          <w:szCs w:val="22"/>
        </w:rPr>
        <w:t>Ascend Performance Materials Operations LLC</w:t>
      </w:r>
      <w:r w:rsidRPr="00AC137F">
        <w:rPr>
          <w:sz w:val="22"/>
          <w:szCs w:val="22"/>
        </w:rPr>
        <w:t xml:space="preserve">.  </w:t>
      </w:r>
      <w:r w:rsidR="00FD39C2" w:rsidRPr="00AC137F">
        <w:rPr>
          <w:sz w:val="22"/>
          <w:szCs w:val="22"/>
        </w:rPr>
        <w:t xml:space="preserve">The applicant’s responsible official and mailing address </w:t>
      </w:r>
      <w:r w:rsidR="002467E2" w:rsidRPr="00AC137F">
        <w:rPr>
          <w:sz w:val="22"/>
          <w:szCs w:val="22"/>
        </w:rPr>
        <w:t>is</w:t>
      </w:r>
      <w:r w:rsidR="00FD39C2" w:rsidRPr="00AC137F">
        <w:rPr>
          <w:sz w:val="22"/>
          <w:szCs w:val="22"/>
        </w:rPr>
        <w:t xml:space="preserve">:  </w:t>
      </w:r>
      <w:r w:rsidR="00B34DBA" w:rsidRPr="00AC137F">
        <w:rPr>
          <w:sz w:val="22"/>
          <w:szCs w:val="22"/>
        </w:rPr>
        <w:t xml:space="preserve">Mr. John A. Johannemann, </w:t>
      </w:r>
      <w:r w:rsidR="005330E6" w:rsidRPr="00AC137F">
        <w:rPr>
          <w:sz w:val="22"/>
          <w:szCs w:val="22"/>
        </w:rPr>
        <w:t>Site Director – Pensacola Chemicals</w:t>
      </w:r>
      <w:r w:rsidR="00FD39C2" w:rsidRPr="00AC137F">
        <w:rPr>
          <w:sz w:val="22"/>
          <w:szCs w:val="22"/>
        </w:rPr>
        <w:t xml:space="preserve">, </w:t>
      </w:r>
      <w:r w:rsidR="00B34DBA" w:rsidRPr="00AC137F">
        <w:rPr>
          <w:sz w:val="22"/>
          <w:szCs w:val="22"/>
        </w:rPr>
        <w:t>Ascend Performance Materials Operations LLC</w:t>
      </w:r>
      <w:r w:rsidR="00FD39C2" w:rsidRPr="00AC137F">
        <w:rPr>
          <w:sz w:val="22"/>
          <w:szCs w:val="22"/>
        </w:rPr>
        <w:t xml:space="preserve">, </w:t>
      </w:r>
      <w:r w:rsidR="001E1221" w:rsidRPr="00AC137F">
        <w:rPr>
          <w:bCs/>
          <w:sz w:val="22"/>
          <w:szCs w:val="22"/>
        </w:rPr>
        <w:t>Ascend Pensacola Plant</w:t>
      </w:r>
      <w:r w:rsidR="00FD39C2" w:rsidRPr="00AC137F">
        <w:rPr>
          <w:sz w:val="22"/>
          <w:szCs w:val="22"/>
        </w:rPr>
        <w:t xml:space="preserve">, </w:t>
      </w:r>
      <w:r w:rsidR="00B34DBA" w:rsidRPr="00AC137F">
        <w:rPr>
          <w:sz w:val="22"/>
          <w:szCs w:val="22"/>
        </w:rPr>
        <w:t>Post Office Box 97</w:t>
      </w:r>
      <w:r w:rsidR="00FD39C2" w:rsidRPr="00AC137F">
        <w:rPr>
          <w:sz w:val="22"/>
          <w:szCs w:val="22"/>
        </w:rPr>
        <w:t xml:space="preserve">, </w:t>
      </w:r>
      <w:r w:rsidR="00B34DBA" w:rsidRPr="00AC137F">
        <w:rPr>
          <w:sz w:val="22"/>
          <w:szCs w:val="22"/>
        </w:rPr>
        <w:t>Gonzalez, Florida 32560-0097</w:t>
      </w:r>
      <w:r w:rsidR="00FD39C2" w:rsidRPr="00AC137F">
        <w:rPr>
          <w:sz w:val="22"/>
          <w:szCs w:val="22"/>
        </w:rPr>
        <w:t>.</w:t>
      </w:r>
    </w:p>
    <w:p w:rsidR="00303BD3" w:rsidRPr="00AC137F" w:rsidRDefault="00303BD3" w:rsidP="00D10365">
      <w:pPr>
        <w:spacing w:after="120"/>
        <w:rPr>
          <w:b/>
          <w:caps/>
          <w:sz w:val="22"/>
          <w:szCs w:val="22"/>
        </w:rPr>
      </w:pPr>
      <w:r w:rsidRPr="00AC137F">
        <w:rPr>
          <w:b/>
          <w:caps/>
          <w:sz w:val="22"/>
          <w:szCs w:val="22"/>
        </w:rPr>
        <w:t>Facility Description</w:t>
      </w:r>
    </w:p>
    <w:p w:rsidR="00716246" w:rsidRPr="00AC137F" w:rsidRDefault="000B6156" w:rsidP="001E46FC">
      <w:pPr>
        <w:spacing w:after="120"/>
        <w:rPr>
          <w:sz w:val="22"/>
          <w:szCs w:val="22"/>
        </w:rPr>
      </w:pPr>
      <w:r w:rsidRPr="00AC137F">
        <w:rPr>
          <w:sz w:val="22"/>
          <w:szCs w:val="22"/>
        </w:rPr>
        <w:t>The applicant operates the</w:t>
      </w:r>
      <w:r w:rsidR="000358E7" w:rsidRPr="00AC137F">
        <w:rPr>
          <w:sz w:val="22"/>
          <w:szCs w:val="22"/>
        </w:rPr>
        <w:t xml:space="preserve"> existing</w:t>
      </w:r>
      <w:r w:rsidRPr="00AC137F">
        <w:rPr>
          <w:sz w:val="22"/>
          <w:szCs w:val="22"/>
        </w:rPr>
        <w:t xml:space="preserve"> </w:t>
      </w:r>
      <w:r w:rsidR="001E1221" w:rsidRPr="00AC137F">
        <w:rPr>
          <w:bCs/>
          <w:sz w:val="22"/>
          <w:szCs w:val="22"/>
        </w:rPr>
        <w:t>Ascend Pensacola Plant</w:t>
      </w:r>
      <w:r w:rsidR="005F49A2" w:rsidRPr="00AC137F">
        <w:rPr>
          <w:sz w:val="22"/>
          <w:szCs w:val="22"/>
        </w:rPr>
        <w:t xml:space="preserve">, which is located </w:t>
      </w:r>
      <w:r w:rsidR="00B657B6" w:rsidRPr="00AC137F">
        <w:rPr>
          <w:sz w:val="22"/>
          <w:szCs w:val="22"/>
        </w:rPr>
        <w:t xml:space="preserve">in </w:t>
      </w:r>
      <w:r w:rsidR="00B34DBA" w:rsidRPr="00AC137F">
        <w:rPr>
          <w:sz w:val="22"/>
          <w:szCs w:val="22"/>
        </w:rPr>
        <w:t>Escambia County at 3000 Old Chemstrand Road in Cantonment, Florida</w:t>
      </w:r>
      <w:r w:rsidR="003B6C60" w:rsidRPr="00AC137F">
        <w:rPr>
          <w:sz w:val="22"/>
          <w:szCs w:val="22"/>
        </w:rPr>
        <w:t>.</w:t>
      </w:r>
    </w:p>
    <w:p w:rsidR="006415CB" w:rsidRPr="00AC137F" w:rsidRDefault="00146289" w:rsidP="001E46FC">
      <w:pPr>
        <w:spacing w:after="120"/>
        <w:rPr>
          <w:sz w:val="22"/>
          <w:szCs w:val="22"/>
        </w:rPr>
      </w:pPr>
      <w:r w:rsidRPr="00AC137F">
        <w:rPr>
          <w:sz w:val="22"/>
          <w:szCs w:val="22"/>
        </w:rPr>
        <w:t>Ascend Performance Materials LLC manufactures various intermediate chemicals and products, including adipic acid, nylon fibers, nylon resins, hexamethylene diamine, and maleic anhydride.  This facility consists of</w:t>
      </w:r>
      <w:r w:rsidRPr="00AC137F">
        <w:rPr>
          <w:b/>
          <w:sz w:val="22"/>
          <w:szCs w:val="22"/>
        </w:rPr>
        <w:t xml:space="preserve"> </w:t>
      </w:r>
      <w:r w:rsidRPr="00AC137F">
        <w:rPr>
          <w:sz w:val="22"/>
          <w:szCs w:val="22"/>
        </w:rPr>
        <w:t>several raw materials barge, train and truck offloading and storage operations; chemical process plants which make the chemical feedstocks, intermediates and the nylon resins; a yarn plant to make finished yarn product; and boilers and a cogeneration unit to provide process steam and plant electricity.  Ascend operates a maleic anhydride facility, not part of the nylon process, which is owned by Huntsman Petrochemical Corporation</w:t>
      </w:r>
      <w:r w:rsidR="001E6A19" w:rsidRPr="00AC137F">
        <w:rPr>
          <w:sz w:val="22"/>
          <w:szCs w:val="22"/>
        </w:rPr>
        <w:t>.</w:t>
      </w:r>
    </w:p>
    <w:p w:rsidR="000D501B" w:rsidRPr="00AC137F" w:rsidRDefault="00F24C28" w:rsidP="00AF0C34">
      <w:pPr>
        <w:spacing w:after="240"/>
        <w:rPr>
          <w:b/>
          <w:caps/>
          <w:sz w:val="22"/>
          <w:szCs w:val="22"/>
        </w:rPr>
      </w:pPr>
      <w:r w:rsidRPr="00AC137F">
        <w:rPr>
          <w:b/>
          <w:caps/>
          <w:sz w:val="22"/>
          <w:szCs w:val="22"/>
        </w:rPr>
        <w:t>Summary of Emissions Units</w:t>
      </w:r>
    </w:p>
    <w:p w:rsidR="001446C6" w:rsidRPr="00AC137F" w:rsidRDefault="00044D64" w:rsidP="001446C6">
      <w:pPr>
        <w:spacing w:after="240"/>
        <w:rPr>
          <w:sz w:val="22"/>
          <w:szCs w:val="22"/>
        </w:rPr>
      </w:pPr>
      <w:r w:rsidRPr="00AC137F">
        <w:rPr>
          <w:sz w:val="22"/>
          <w:szCs w:val="22"/>
          <w:u w:val="single"/>
        </w:rPr>
        <w:t>Boilers Nos. 4, 5 and 6 (EU 014, 015, 016)</w:t>
      </w:r>
      <w:r w:rsidRPr="00AC137F">
        <w:rPr>
          <w:sz w:val="22"/>
          <w:szCs w:val="22"/>
        </w:rPr>
        <w:t xml:space="preserve"> are manufactured by Combustion Engineering and rated at 241 MMBtu/hour heat input.  These boilers are normally fueled by natural gas and ethane rich natural gas.  No. 6 fuel oil is an alternate fuel, which may </w:t>
      </w:r>
      <w:r w:rsidRPr="007E0EE3">
        <w:rPr>
          <w:sz w:val="22"/>
          <w:szCs w:val="22"/>
        </w:rPr>
        <w:t>be blended with</w:t>
      </w:r>
      <w:r w:rsidRPr="00AC137F">
        <w:rPr>
          <w:sz w:val="22"/>
          <w:szCs w:val="22"/>
        </w:rPr>
        <w:t xml:space="preserve"> on-specification used oil as supplemental fuel.  The used oil must meet the requirements of 40 CFR 279 - Standards for the Management of Used Oil.  Boilers 4 and/or 5 may also burn as supplemental fuels AGS (a mixture of organic acids from deep well waste stream), KATT (a mixture of organic esters), DME (Dimethyl Esters), Amines and Area 480 KA residue.  Emissions are controlled by proper combustion control and by fuel composition.  The boilers are regulated under Rules 62-296.405(1)(c)1.f, F.A.C. – (SO</w:t>
      </w:r>
      <w:r w:rsidRPr="00AC137F">
        <w:rPr>
          <w:sz w:val="22"/>
          <w:szCs w:val="22"/>
          <w:vertAlign w:val="subscript"/>
        </w:rPr>
        <w:t>2</w:t>
      </w:r>
      <w:r w:rsidRPr="00AC137F">
        <w:rPr>
          <w:sz w:val="22"/>
          <w:szCs w:val="22"/>
        </w:rPr>
        <w:t xml:space="preserve"> aggregate) and 62-296.406 F.A.C., Fossil Fuel Steam Generators with less than 250 MMBtu heat input.  </w:t>
      </w:r>
      <w:r w:rsidR="001446C6" w:rsidRPr="007E0EE3">
        <w:rPr>
          <w:sz w:val="22"/>
          <w:szCs w:val="22"/>
        </w:rPr>
        <w:t>These boilers are also subject to 40 CFR 63, Subpart DDDDD – National Emission Standards for Organic Hazardous Air Pollutants (NESHAP) for Industrial, Commercial and Institutional Boilers and Process Heaters, referred to as The Boiler MACT.</w:t>
      </w:r>
    </w:p>
    <w:p w:rsidR="001446C6" w:rsidRPr="00AC137F" w:rsidRDefault="001446C6" w:rsidP="001446C6">
      <w:pPr>
        <w:spacing w:after="240"/>
        <w:rPr>
          <w:sz w:val="22"/>
          <w:szCs w:val="22"/>
        </w:rPr>
      </w:pPr>
      <w:r w:rsidRPr="00AC137F">
        <w:rPr>
          <w:sz w:val="22"/>
          <w:szCs w:val="22"/>
          <w:u w:val="single"/>
        </w:rPr>
        <w:t>Boilers Nos. 7 and 8 (EU 003</w:t>
      </w:r>
      <w:r w:rsidR="00A05977" w:rsidRPr="00AC137F">
        <w:rPr>
          <w:sz w:val="22"/>
          <w:szCs w:val="22"/>
          <w:u w:val="single"/>
        </w:rPr>
        <w:t xml:space="preserve"> and</w:t>
      </w:r>
      <w:r w:rsidRPr="00AC137F">
        <w:rPr>
          <w:sz w:val="22"/>
          <w:szCs w:val="22"/>
          <w:u w:val="single"/>
        </w:rPr>
        <w:t xml:space="preserve"> 004)</w:t>
      </w:r>
      <w:r w:rsidRPr="00AC137F">
        <w:rPr>
          <w:sz w:val="22"/>
          <w:szCs w:val="22"/>
        </w:rPr>
        <w:t xml:space="preserve"> </w:t>
      </w:r>
      <w:r w:rsidR="00044D64" w:rsidRPr="00AC137F">
        <w:rPr>
          <w:sz w:val="22"/>
          <w:szCs w:val="22"/>
        </w:rPr>
        <w:t>were modified to incorporate low NOx burners and are fueled by natural gas, ethane rich natural gas, maleic anhydride production off gas, and pentane vapor stream.  Each of the modified burners is rated for 388 MMBtu/hour and 225,000 pounds/hour steam production.  Emissions are controlled by proper combustion controls.  Sulfur dioxide (SO</w:t>
      </w:r>
      <w:r w:rsidR="00044D64" w:rsidRPr="00AC137F">
        <w:rPr>
          <w:sz w:val="22"/>
          <w:szCs w:val="22"/>
          <w:vertAlign w:val="subscript"/>
        </w:rPr>
        <w:t>2</w:t>
      </w:r>
      <w:r w:rsidR="00044D64" w:rsidRPr="00AC137F">
        <w:rPr>
          <w:sz w:val="22"/>
          <w:szCs w:val="22"/>
        </w:rPr>
        <w:t>) emissions are controlled by sulfur content of fuel.  These emissions units are regulated under Rule 62-296.405, F.A.C., Fossil Fuel Steam Generators with more than 250 MMBtu heat input; however, the emission limitations have been adjusted as a result of emission offsets associated with the facility’s cogeneration plant</w:t>
      </w:r>
      <w:r w:rsidRPr="00AC137F">
        <w:rPr>
          <w:sz w:val="22"/>
          <w:szCs w:val="22"/>
        </w:rPr>
        <w:t>.</w:t>
      </w:r>
    </w:p>
    <w:p w:rsidR="001446C6" w:rsidRPr="00AC137F" w:rsidRDefault="001446C6" w:rsidP="001446C6">
      <w:pPr>
        <w:spacing w:after="240"/>
        <w:rPr>
          <w:sz w:val="22"/>
          <w:szCs w:val="22"/>
        </w:rPr>
      </w:pPr>
      <w:r w:rsidRPr="007E0EE3">
        <w:rPr>
          <w:sz w:val="22"/>
          <w:szCs w:val="22"/>
        </w:rPr>
        <w:t xml:space="preserve">Boilers Nos. 7 and 8 serve as control devices for the Maleic Anhydride Plant and are, therefore, subject to 40 CFR 63, Subpart F—National Emission Standards for Organic Hazardous Air Pollutants From the Synthetic Organic Chemical Manufacturing Industry, pursuant to 40 CFR 63.100(e).  They are not regulated under 40 CFR 63, Subpart DDDDD, </w:t>
      </w:r>
      <w:r w:rsidR="002467E2" w:rsidRPr="007E0EE3">
        <w:rPr>
          <w:sz w:val="22"/>
          <w:szCs w:val="22"/>
        </w:rPr>
        <w:t>pursuant</w:t>
      </w:r>
      <w:r w:rsidRPr="007E0EE3">
        <w:rPr>
          <w:sz w:val="22"/>
          <w:szCs w:val="22"/>
        </w:rPr>
        <w:t xml:space="preserve"> to §63.7491(h), because they are subject to another subpart under Part 63.</w:t>
      </w:r>
    </w:p>
    <w:p w:rsidR="001446C6" w:rsidRPr="00AC137F" w:rsidRDefault="001446C6" w:rsidP="001446C6">
      <w:pPr>
        <w:spacing w:after="240"/>
        <w:rPr>
          <w:sz w:val="22"/>
          <w:szCs w:val="22"/>
        </w:rPr>
      </w:pPr>
      <w:r w:rsidRPr="00AC137F">
        <w:rPr>
          <w:sz w:val="22"/>
          <w:szCs w:val="22"/>
          <w:u w:val="single"/>
        </w:rPr>
        <w:t>Boiler No. 9 (EU 099)</w:t>
      </w:r>
      <w:r w:rsidRPr="00AC137F">
        <w:rPr>
          <w:sz w:val="22"/>
          <w:szCs w:val="22"/>
        </w:rPr>
        <w:t xml:space="preserve"> </w:t>
      </w:r>
      <w:r w:rsidR="00044D64" w:rsidRPr="00AC137F">
        <w:rPr>
          <w:sz w:val="22"/>
          <w:szCs w:val="22"/>
        </w:rPr>
        <w:t xml:space="preserve">is a natural gas fired boiler with a maximum rated heat input of 344 MMBtu per hour and 250,000 pounds per hour steam and operates without </w:t>
      </w:r>
      <w:r w:rsidR="006456F5" w:rsidRPr="00AC137F">
        <w:rPr>
          <w:sz w:val="22"/>
          <w:szCs w:val="22"/>
        </w:rPr>
        <w:t>a</w:t>
      </w:r>
      <w:r w:rsidR="00044D64" w:rsidRPr="00AC137F">
        <w:rPr>
          <w:sz w:val="22"/>
          <w:szCs w:val="22"/>
        </w:rPr>
        <w:t xml:space="preserve"> Selective Catalytic Reduction (SCR) unit.  The packaged boiler is manufactured by Indeck Power Equipment Company/Volcano Technologies, Inc., Model No. A5-250-S.  This boiler is subject to 40 CFR 60, Subpart Db - Standards of Performance for Industrial-Commercial-Institutional Steam Generating Units.  Emissions of nitrogen oxides (NOx) are controlled by low NOx burners </w:t>
      </w:r>
      <w:r w:rsidR="00044D64" w:rsidRPr="00AC137F">
        <w:rPr>
          <w:sz w:val="22"/>
          <w:szCs w:val="22"/>
        </w:rPr>
        <w:lastRenderedPageBreak/>
        <w:t>and flue gas recirculation.  Permittee has a maximum annual fuel limitation of 1,845,732 thousand standard cubic feet per 12-month rolling period (MSCF/yr) of natural gas</w:t>
      </w:r>
      <w:r w:rsidRPr="00AC137F">
        <w:rPr>
          <w:sz w:val="22"/>
          <w:szCs w:val="22"/>
        </w:rPr>
        <w:t xml:space="preserve">.  </w:t>
      </w:r>
      <w:r w:rsidRPr="007E0EE3">
        <w:rPr>
          <w:sz w:val="22"/>
          <w:szCs w:val="22"/>
        </w:rPr>
        <w:t>Boiler No. 9 is subject to 40 CFR 63, Subpart DDDDD.</w:t>
      </w:r>
    </w:p>
    <w:p w:rsidR="001446C6" w:rsidRPr="00AC137F" w:rsidRDefault="001446C6" w:rsidP="001446C6">
      <w:pPr>
        <w:spacing w:after="240"/>
        <w:rPr>
          <w:sz w:val="22"/>
          <w:szCs w:val="22"/>
        </w:rPr>
      </w:pPr>
      <w:r w:rsidRPr="00AC137F">
        <w:rPr>
          <w:sz w:val="22"/>
          <w:szCs w:val="22"/>
          <w:u w:val="single"/>
        </w:rPr>
        <w:t>Maleic Anhydride (MA) Plant (EU 076)</w:t>
      </w:r>
      <w:r w:rsidRPr="00AC137F">
        <w:rPr>
          <w:sz w:val="22"/>
          <w:szCs w:val="22"/>
        </w:rPr>
        <w:t xml:space="preserve"> </w:t>
      </w:r>
      <w:r w:rsidR="00D86092" w:rsidRPr="00AC137F">
        <w:rPr>
          <w:sz w:val="22"/>
          <w:szCs w:val="22"/>
        </w:rPr>
        <w:t>operates with a design capacity of 260 million pounds per year of maleic anhydride.  The reaction is carried out in four reactors using butane as a raw material with off gases separated in two product recovery units and combusted in Boiler Nos. 7 and 8.  Approximately 6.5 million standard cubic feet per hour of off gas is emitted from each pair of reactors, which contains approximately 9,000 pounds per hour of carbon monoxide (CO) and 7,000 pounds per hour of volatile organic compounds (VOC) at design rates.  The balance of the off-gas stream is H</w:t>
      </w:r>
      <w:r w:rsidR="00D86092" w:rsidRPr="00AC137F">
        <w:rPr>
          <w:sz w:val="22"/>
          <w:szCs w:val="22"/>
          <w:vertAlign w:val="subscript"/>
        </w:rPr>
        <w:t>2</w:t>
      </w:r>
      <w:r w:rsidR="00D86092" w:rsidRPr="00AC137F">
        <w:rPr>
          <w:sz w:val="22"/>
          <w:szCs w:val="22"/>
        </w:rPr>
        <w:t>O, CO</w:t>
      </w:r>
      <w:r w:rsidR="00D86092" w:rsidRPr="00AC137F">
        <w:rPr>
          <w:sz w:val="22"/>
          <w:szCs w:val="22"/>
          <w:vertAlign w:val="subscript"/>
        </w:rPr>
        <w:t xml:space="preserve">2, </w:t>
      </w:r>
      <w:r w:rsidR="00D86092" w:rsidRPr="00AC137F">
        <w:rPr>
          <w:sz w:val="22"/>
          <w:szCs w:val="22"/>
        </w:rPr>
        <w:t>N</w:t>
      </w:r>
      <w:r w:rsidR="00D86092" w:rsidRPr="00AC137F">
        <w:rPr>
          <w:sz w:val="22"/>
          <w:szCs w:val="22"/>
          <w:vertAlign w:val="subscript"/>
        </w:rPr>
        <w:t>2</w:t>
      </w:r>
      <w:r w:rsidR="00D86092" w:rsidRPr="00AC137F">
        <w:rPr>
          <w:sz w:val="22"/>
          <w:szCs w:val="22"/>
        </w:rPr>
        <w:t>, and O</w:t>
      </w:r>
      <w:r w:rsidR="00D86092" w:rsidRPr="00AC137F">
        <w:rPr>
          <w:sz w:val="22"/>
          <w:szCs w:val="22"/>
          <w:vertAlign w:val="subscript"/>
        </w:rPr>
        <w:t>2</w:t>
      </w:r>
      <w:r w:rsidR="00D86092" w:rsidRPr="00AC137F">
        <w:rPr>
          <w:sz w:val="22"/>
          <w:szCs w:val="22"/>
        </w:rPr>
        <w:t xml:space="preserve">.  Emissions of CO and VOC are controlled by burning in Boilers Nos. 7 and 8.  The two off gas headers are cross connected, but normal flow is from Reactors 1 and 2 to Boiler No. 7 and from Reactors 3 and 4 to Boiler No. 8.  During startup, shutdown or malfunction of the Maleic Anhydride (MA) Plant, waste gases are vented without control for safety reasons.  Such venting is conditionally allowed.  This emissions unit is regulated under applicable portions of 40 CFR 60, Subpart A - General Provisions; 40 CFR 60, Subpart VV - Standards of Performance for Equipment Leaks of VOC in the Synthetic Organic Chemicals Manufacturing Industry After January 5, 1981 until November 7, 2006; 40 CFR 60, Subpart III - Standards of Performance for VOC Emissions From the Synthetic Organic Chemical Manufacturing Industry Air Oxidation Unit Processes; 40 CFR 63, Subpart A - General Provisions; 40 CFR 63, Subpart F - </w:t>
      </w:r>
      <w:r w:rsidR="00D86092" w:rsidRPr="00AC137F">
        <w:rPr>
          <w:bCs/>
          <w:sz w:val="22"/>
          <w:szCs w:val="22"/>
        </w:rPr>
        <w:t xml:space="preserve">National Emission Standards for Organic Hazardous Air Pollutants From the Synthetic Organic Chemical Manufacturing Industry; 40 CFR 63, Subpart </w:t>
      </w:r>
      <w:r w:rsidR="00D86092" w:rsidRPr="00AC137F">
        <w:rPr>
          <w:sz w:val="22"/>
          <w:szCs w:val="22"/>
        </w:rPr>
        <w:t xml:space="preserve">G - </w:t>
      </w:r>
      <w:r w:rsidR="00D86092" w:rsidRPr="00AC137F">
        <w:rPr>
          <w:bCs/>
          <w:sz w:val="22"/>
          <w:szCs w:val="22"/>
        </w:rPr>
        <w:t xml:space="preserve">National Emission Standards for Organic Hazardous Air Pollutants From the Synthetic Organic Chemical Manufacturing Industry for Process Vents, Storage Vessels, Transfer Operations, and Wastewater; </w:t>
      </w:r>
      <w:r w:rsidR="00D86092" w:rsidRPr="00AC137F">
        <w:rPr>
          <w:sz w:val="22"/>
          <w:szCs w:val="22"/>
        </w:rPr>
        <w:t>and 40 CFR 63, Subpart H - National Emission Standards for Organic Hazardous Air Pollutants for Equipment Leaks.  Permittee shall also comply with all the applicable standards and requirements of 40 CFR 63, Subpart FFFF - National Emission Standards for Hazardous Air Pollutants: Miscellaneous Organic Chemical Manufacturing (Miscellaneous Organic Manufacturing, “The MON Rule”.)</w:t>
      </w:r>
      <w:r w:rsidRPr="00AC137F">
        <w:rPr>
          <w:sz w:val="22"/>
          <w:szCs w:val="22"/>
        </w:rPr>
        <w:t>.</w:t>
      </w:r>
    </w:p>
    <w:p w:rsidR="0083002E" w:rsidRPr="00AC137F" w:rsidRDefault="001446C6" w:rsidP="0083002E">
      <w:pPr>
        <w:spacing w:after="240"/>
        <w:rPr>
          <w:bCs/>
          <w:sz w:val="22"/>
          <w:szCs w:val="22"/>
        </w:rPr>
      </w:pPr>
      <w:r w:rsidRPr="00AC137F">
        <w:rPr>
          <w:sz w:val="22"/>
          <w:szCs w:val="22"/>
          <w:u w:val="single"/>
        </w:rPr>
        <w:t>Cogeneration Plant (EU 032)</w:t>
      </w:r>
      <w:r w:rsidRPr="00AC137F">
        <w:rPr>
          <w:sz w:val="22"/>
          <w:szCs w:val="22"/>
        </w:rPr>
        <w:t xml:space="preserve"> </w:t>
      </w:r>
      <w:r w:rsidR="00D86092" w:rsidRPr="00AC137F">
        <w:rPr>
          <w:sz w:val="22"/>
          <w:szCs w:val="22"/>
        </w:rPr>
        <w:t xml:space="preserve">consists of one combustion turbine that exhausts through a heat recovery steam generator with duct burner.  The heat recovery steam generator supplies steam to the manufacturing operations and replaces steam generated by the existing boilers.  The turbine, fueled by natural gas as defined in 40 CFR 60.331(u), turns a generator capable of producing a nominal 86 megawatts of electricity.  Supplemental firing of natural gas at the heat recovery steam generator supplies additional steam, if needed.  The combustion turbine employs steam injection to control NOx emissions.  The duct burner is equipped with a low NOx burner.  Operation of the combustion turbine using evaporative direct water spray fogging inlet air cooling is also authorized.  This emissions unit is regulated under applicable portions of 40 CFR 60, Subpart A - General Provisions; 40 CFR 60, Subpart Db - Standards of Performance for Industrial-Commercial-Institutional Steam Generating Units; 40 CFR 60, Subpart GG - Standards of Performance for Stationary Gas Turbines; and </w:t>
      </w:r>
      <w:r w:rsidR="00D86092" w:rsidRPr="00AC137F">
        <w:rPr>
          <w:bCs/>
          <w:sz w:val="22"/>
          <w:szCs w:val="22"/>
        </w:rPr>
        <w:t>40 CFR 64, - Compliance Assurance Monitoring, for NOx.</w:t>
      </w:r>
      <w:r w:rsidR="0083002E" w:rsidRPr="00AC137F">
        <w:rPr>
          <w:bCs/>
          <w:sz w:val="22"/>
          <w:szCs w:val="22"/>
        </w:rPr>
        <w:t xml:space="preserve">  </w:t>
      </w:r>
      <w:r w:rsidR="0083002E" w:rsidRPr="007E0EE3">
        <w:rPr>
          <w:bCs/>
          <w:sz w:val="22"/>
          <w:szCs w:val="22"/>
        </w:rPr>
        <w:t>The Cogeneration Plant is considere</w:t>
      </w:r>
      <w:r w:rsidR="002467E2" w:rsidRPr="007E0EE3">
        <w:rPr>
          <w:bCs/>
          <w:sz w:val="22"/>
          <w:szCs w:val="22"/>
        </w:rPr>
        <w:t>d a “waste heat boiler” and is</w:t>
      </w:r>
      <w:r w:rsidR="0083002E" w:rsidRPr="007E0EE3">
        <w:rPr>
          <w:bCs/>
          <w:sz w:val="22"/>
          <w:szCs w:val="22"/>
        </w:rPr>
        <w:t xml:space="preserve"> not subj</w:t>
      </w:r>
      <w:r w:rsidR="002467E2" w:rsidRPr="007E0EE3">
        <w:rPr>
          <w:bCs/>
          <w:sz w:val="22"/>
          <w:szCs w:val="22"/>
        </w:rPr>
        <w:t>ect to 40 CFR 63, Subpart DDDDD,</w:t>
      </w:r>
      <w:r w:rsidR="0083002E" w:rsidRPr="007E0EE3">
        <w:rPr>
          <w:bCs/>
          <w:sz w:val="22"/>
          <w:szCs w:val="22"/>
        </w:rPr>
        <w:t xml:space="preserve"> </w:t>
      </w:r>
      <w:r w:rsidR="002467E2" w:rsidRPr="007E0EE3">
        <w:rPr>
          <w:bCs/>
          <w:sz w:val="22"/>
          <w:szCs w:val="22"/>
        </w:rPr>
        <w:t>because t</w:t>
      </w:r>
      <w:r w:rsidR="0083002E" w:rsidRPr="007E0EE3">
        <w:rPr>
          <w:bCs/>
          <w:sz w:val="22"/>
          <w:szCs w:val="22"/>
        </w:rPr>
        <w:t>he definition of “Boiler” in 40 CFR 63, Subpart DDDDD explicitly excludes waste heat boilers from regulation under that Subpart.</w:t>
      </w:r>
    </w:p>
    <w:p w:rsidR="001446C6" w:rsidRPr="00AC137F" w:rsidRDefault="001446C6" w:rsidP="001446C6">
      <w:pPr>
        <w:spacing w:after="240"/>
        <w:rPr>
          <w:b/>
          <w:sz w:val="22"/>
          <w:szCs w:val="22"/>
        </w:rPr>
      </w:pPr>
      <w:r w:rsidRPr="00AC137F">
        <w:rPr>
          <w:sz w:val="22"/>
          <w:szCs w:val="22"/>
          <w:u w:val="single"/>
        </w:rPr>
        <w:t>Adipic Acid Dryers (EU 060, 061, 062, 063, 064, 079)</w:t>
      </w:r>
      <w:r w:rsidRPr="00AC137F">
        <w:rPr>
          <w:sz w:val="22"/>
          <w:szCs w:val="22"/>
        </w:rPr>
        <w:t xml:space="preserve"> uses steam as the heat supply.  Particulate emissions are controlled by bag filters and/or scrubbers.  These emissions units are regulated under Rule 62-296.320, F.A.C., for PM and Rule 62-297.620(4), F.A.C., which waives a PM stack test if VE tests are less than an alternate standard of 5% opacity.</w:t>
      </w:r>
    </w:p>
    <w:p w:rsidR="006A7506" w:rsidRPr="006A7506" w:rsidRDefault="001446C6" w:rsidP="001446C6">
      <w:pPr>
        <w:spacing w:after="240"/>
        <w:rPr>
          <w:sz w:val="22"/>
          <w:szCs w:val="22"/>
        </w:rPr>
      </w:pPr>
      <w:r w:rsidRPr="00AC137F">
        <w:rPr>
          <w:sz w:val="22"/>
          <w:szCs w:val="22"/>
          <w:u w:val="single"/>
        </w:rPr>
        <w:t>Adipic Acid Process – Equipment and Fugitive Emissions (EU 002, 090</w:t>
      </w:r>
      <w:r w:rsidR="00E8247F" w:rsidRPr="007E0EE3">
        <w:rPr>
          <w:sz w:val="22"/>
          <w:szCs w:val="22"/>
          <w:u w:val="single"/>
        </w:rPr>
        <w:t>, 101</w:t>
      </w:r>
      <w:r w:rsidRPr="00AC137F">
        <w:rPr>
          <w:sz w:val="22"/>
          <w:szCs w:val="22"/>
          <w:u w:val="single"/>
        </w:rPr>
        <w:t>)</w:t>
      </w:r>
      <w:r w:rsidRPr="00AC137F">
        <w:rPr>
          <w:sz w:val="22"/>
          <w:szCs w:val="22"/>
        </w:rPr>
        <w:t xml:space="preserve"> </w:t>
      </w:r>
      <w:r w:rsidR="00D86092" w:rsidRPr="00AC137F">
        <w:rPr>
          <w:sz w:val="22"/>
          <w:szCs w:val="22"/>
        </w:rPr>
        <w:t xml:space="preserve">oxidizes a ketone and alcohol mixture (KA, cyclohexanone/cyclohexanol) with nitric acid to produce an Adipic Acid solution.  The solution is refined by chilling due to vacuum evaporation, forming Adipic Acid crystals at the bottom of the process vessel.  The resulting slurry is centrifuged to remove water and form a wet cake.  The wet cake is re-dissolved in pure water and the purified Adipic Acid solution is sent to the Nylon Salt Strike or Drying and Product Loading operations.  Emissions of CO, VOC and NOx are controlled by sending them to the TRU/SCR I or the SCR II </w:t>
      </w:r>
      <w:r w:rsidR="00D86092" w:rsidRPr="007E0EE3">
        <w:rPr>
          <w:sz w:val="22"/>
          <w:szCs w:val="22"/>
        </w:rPr>
        <w:lastRenderedPageBreak/>
        <w:t>(Thermal Reduction Unit (TRU)/Selective Catalytic Reduction Unit (SCR))</w:t>
      </w:r>
      <w:r w:rsidR="00D86092" w:rsidRPr="00AC137F">
        <w:rPr>
          <w:sz w:val="22"/>
          <w:szCs w:val="22"/>
        </w:rPr>
        <w:t xml:space="preserve">.  The SCR II, a backup control device, controls only NOx when the TRU/SCR I is out of service.  Both the primary and the backup control devices are equipped with continuous emissions monitoring systems (CEMS).  Heat recovered from the TRU/SCR I vent stream is used to produce 650 psig steam in a heat recovery boiler.  This emissions unit is regulated under applicable portions of 40 CFR 60, Subpart A - General Provisions; 40 CFR 60, </w:t>
      </w:r>
      <w:r w:rsidR="00D86092" w:rsidRPr="007E0EE3">
        <w:rPr>
          <w:sz w:val="22"/>
          <w:szCs w:val="22"/>
        </w:rPr>
        <w:t>Subpart VVa</w:t>
      </w:r>
      <w:r w:rsidR="00D86092" w:rsidRPr="00AC137F">
        <w:rPr>
          <w:sz w:val="22"/>
          <w:szCs w:val="22"/>
        </w:rPr>
        <w:t xml:space="preserve">; 40 CFR 60, Subpart NNN - Standards of Performance for Volatile Organic Compound Emissions from Synthetic Organic Chemical Manufacturing Industry (SOCMI) After November 7, 2006; and Rule 212.400(5), F.A.C., </w:t>
      </w:r>
      <w:r w:rsidR="00D86092" w:rsidRPr="006A7506">
        <w:rPr>
          <w:sz w:val="22"/>
          <w:szCs w:val="22"/>
        </w:rPr>
        <w:t>Prevention of Significant Deterioration (PSD)</w:t>
      </w:r>
      <w:r w:rsidR="0083002E" w:rsidRPr="006A7506">
        <w:rPr>
          <w:sz w:val="22"/>
          <w:szCs w:val="22"/>
        </w:rPr>
        <w:t>.</w:t>
      </w:r>
    </w:p>
    <w:p w:rsidR="006A7506" w:rsidRPr="006A7506" w:rsidRDefault="00F638EF" w:rsidP="001446C6">
      <w:pPr>
        <w:spacing w:after="240"/>
        <w:rPr>
          <w:sz w:val="22"/>
          <w:szCs w:val="22"/>
        </w:rPr>
      </w:pPr>
      <w:bookmarkStart w:id="1" w:name="_Hlk481064483"/>
      <w:r w:rsidRPr="00F638EF">
        <w:rPr>
          <w:sz w:val="22"/>
          <w:szCs w:val="22"/>
        </w:rPr>
        <w:t xml:space="preserve">Emissions units EU 090 and EU 101 consist of fugitive equipment leaks from pumps, compressors, agitators, pressure relief devices, sampling connection systems, open-ended valves or lines, valves, and connectors in VOC service located within the unit boundaries of the adipic acid process.  </w:t>
      </w:r>
      <w:bookmarkStart w:id="2" w:name="_Hlk481058544"/>
      <w:r w:rsidRPr="00F638EF">
        <w:rPr>
          <w:sz w:val="22"/>
          <w:szCs w:val="22"/>
        </w:rPr>
        <w:t xml:space="preserve">The new emissions unit EU 101 was created to </w:t>
      </w:r>
      <w:r w:rsidR="00CD02E4">
        <w:rPr>
          <w:sz w:val="22"/>
          <w:szCs w:val="22"/>
        </w:rPr>
        <w:t>account for</w:t>
      </w:r>
      <w:r w:rsidRPr="00F638EF">
        <w:rPr>
          <w:sz w:val="22"/>
          <w:szCs w:val="22"/>
        </w:rPr>
        <w:t xml:space="preserve"> emissions from new equipment added to support the increase from 850 MAR to 1080 MAR adipic.</w:t>
      </w:r>
      <w:bookmarkEnd w:id="2"/>
      <w:r w:rsidRPr="00F638EF">
        <w:rPr>
          <w:sz w:val="22"/>
          <w:szCs w:val="22"/>
        </w:rPr>
        <w:t xml:space="preserve">  These emissions units are subject to 40 CFR 60, Subpart A and</w:t>
      </w:r>
      <w:r w:rsidR="00483351">
        <w:rPr>
          <w:sz w:val="22"/>
          <w:szCs w:val="22"/>
        </w:rPr>
        <w:t xml:space="preserve"> </w:t>
      </w:r>
      <w:r w:rsidRPr="00F638EF">
        <w:rPr>
          <w:sz w:val="22"/>
          <w:szCs w:val="22"/>
        </w:rPr>
        <w:t>40 CFR 60, Subpart VVa</w:t>
      </w:r>
      <w:r w:rsidR="006A7506">
        <w:rPr>
          <w:sz w:val="22"/>
          <w:szCs w:val="22"/>
        </w:rPr>
        <w:t>.</w:t>
      </w:r>
      <w:bookmarkEnd w:id="1"/>
    </w:p>
    <w:p w:rsidR="001446C6" w:rsidRPr="00AC137F" w:rsidRDefault="001446C6" w:rsidP="001446C6">
      <w:pPr>
        <w:spacing w:after="240"/>
        <w:rPr>
          <w:sz w:val="22"/>
          <w:szCs w:val="22"/>
        </w:rPr>
      </w:pPr>
      <w:r w:rsidRPr="006A7506">
        <w:rPr>
          <w:sz w:val="22"/>
          <w:szCs w:val="22"/>
          <w:u w:val="single"/>
        </w:rPr>
        <w:t>Vaporizers (EU 005, 007, 008, 009, 010, 011, 013, 075)</w:t>
      </w:r>
      <w:r w:rsidRPr="006A7506">
        <w:rPr>
          <w:sz w:val="22"/>
          <w:szCs w:val="22"/>
        </w:rPr>
        <w:t xml:space="preserve"> </w:t>
      </w:r>
      <w:r w:rsidR="00D86092" w:rsidRPr="006A7506">
        <w:rPr>
          <w:sz w:val="22"/>
          <w:szCs w:val="22"/>
        </w:rPr>
        <w:t>with a total capacity of 136 million Btu/hour heat input produce Therminol vapor which supplies heat to the nylon production process</w:t>
      </w:r>
      <w:r w:rsidR="00D86092" w:rsidRPr="00AC137F">
        <w:rPr>
          <w:sz w:val="22"/>
          <w:szCs w:val="22"/>
        </w:rPr>
        <w:t>.   There are no individual Vaporizer limits beyond this total limit.  These emissions units are primarily fueled by natural gas.  Except for vaporizer No. 8, Number 2 fuel oil with a maximum of 0.5 % sulfur by weight is allowed as an emergency fuel.  Vaporizers 1-7 predate the NSPS.  Vaporizer No. 8 is regulated under applicable portions of 40 CFR 60, Subpart A and 40 CFR 60, Subpart Dc, Performance Standards for Small Steam Generating Units.  Because vaporizer No. 8 will combust only natural gas with no fuel oil for emergency backup, it is subject only to the notification and fuel recordkeeping requirements in 40 CFR 60.48c.  Energy conservation features, which do not effect emissions, have been incorporated into the Vaporizer facility.  Vaporizer unit exhausts have been consolidated in some cases.  The facility is still capable of exhausting through individual stacks, if necessary</w:t>
      </w:r>
      <w:r w:rsidRPr="00AC137F">
        <w:rPr>
          <w:sz w:val="22"/>
          <w:szCs w:val="22"/>
        </w:rPr>
        <w:t xml:space="preserve">.  </w:t>
      </w:r>
      <w:r w:rsidRPr="007E0EE3">
        <w:rPr>
          <w:sz w:val="22"/>
          <w:szCs w:val="22"/>
        </w:rPr>
        <w:t>The</w:t>
      </w:r>
      <w:r w:rsidR="002467E2" w:rsidRPr="007E0EE3">
        <w:rPr>
          <w:sz w:val="22"/>
          <w:szCs w:val="22"/>
        </w:rPr>
        <w:t>se</w:t>
      </w:r>
      <w:r w:rsidRPr="007E0EE3">
        <w:rPr>
          <w:sz w:val="22"/>
          <w:szCs w:val="22"/>
        </w:rPr>
        <w:t xml:space="preserve"> vaporizers are </w:t>
      </w:r>
      <w:r w:rsidR="00012F6C" w:rsidRPr="007E0EE3">
        <w:rPr>
          <w:sz w:val="22"/>
          <w:szCs w:val="22"/>
        </w:rPr>
        <w:t>process heaters, as def</w:t>
      </w:r>
      <w:r w:rsidR="002467E2" w:rsidRPr="007E0EE3">
        <w:rPr>
          <w:sz w:val="22"/>
          <w:szCs w:val="22"/>
        </w:rPr>
        <w:t>ined by 40 CFR 63.7575; and are</w:t>
      </w:r>
      <w:r w:rsidR="00012F6C" w:rsidRPr="007E0EE3">
        <w:rPr>
          <w:sz w:val="22"/>
          <w:szCs w:val="22"/>
        </w:rPr>
        <w:t xml:space="preserve"> </w:t>
      </w:r>
      <w:r w:rsidRPr="007E0EE3">
        <w:rPr>
          <w:sz w:val="22"/>
          <w:szCs w:val="22"/>
        </w:rPr>
        <w:t>subject to 40 CFR 63, Subpart DDDDD</w:t>
      </w:r>
      <w:r w:rsidR="00012F6C" w:rsidRPr="007E0EE3">
        <w:rPr>
          <w:sz w:val="22"/>
          <w:szCs w:val="22"/>
        </w:rPr>
        <w:t>.</w:t>
      </w:r>
    </w:p>
    <w:p w:rsidR="001446C6" w:rsidRPr="00AC137F" w:rsidRDefault="001446C6" w:rsidP="001446C6">
      <w:pPr>
        <w:spacing w:after="240"/>
        <w:rPr>
          <w:sz w:val="22"/>
          <w:szCs w:val="22"/>
        </w:rPr>
      </w:pPr>
      <w:r w:rsidRPr="00AC137F">
        <w:rPr>
          <w:sz w:val="22"/>
          <w:szCs w:val="22"/>
          <w:u w:val="single"/>
        </w:rPr>
        <w:t>Nylon Polymerization (EU 081, 082)</w:t>
      </w:r>
      <w:r w:rsidRPr="00AC137F">
        <w:rPr>
          <w:sz w:val="22"/>
          <w:szCs w:val="22"/>
        </w:rPr>
        <w:t xml:space="preserve">.  Hexamethylene diamine is reacted with adipic acid to form hexamethylene diammonium adipate, or nylon salt.  The salt is heated and water is evaporated to form nylon 6,6 polymer by both continuous and batch processes.  The molten polymer is solidified to nylon fiber </w:t>
      </w:r>
      <w:r w:rsidR="00E8247F" w:rsidRPr="007E0EE3">
        <w:rPr>
          <w:sz w:val="22"/>
          <w:szCs w:val="22"/>
        </w:rPr>
        <w:t>and flake</w:t>
      </w:r>
      <w:r w:rsidR="00E8247F" w:rsidRPr="00AC137F">
        <w:rPr>
          <w:sz w:val="22"/>
          <w:szCs w:val="22"/>
        </w:rPr>
        <w:t xml:space="preserve"> </w:t>
      </w:r>
      <w:r w:rsidRPr="00AC137F">
        <w:rPr>
          <w:sz w:val="22"/>
          <w:szCs w:val="22"/>
        </w:rPr>
        <w:t>from the continuous lines and to flake products from the batch lines.  Unconfined emissions of organic compounds occur during this solidification and are vented away from the working areas and discharged without controls.  VOC generated during evaporation and reaction steps are controlled using a distillation column.  VOC generated during the finishing and spinning step (monomer) is either vented away from the work area and discharged without controls or controlled using water scrubbers.  Particulate matter is also generated in this process either as a result of flake handling or condensation of uncontrolled monomer.  Heat recovery is used to produce steam.</w:t>
      </w:r>
      <w:r w:rsidRPr="00AC137F">
        <w:rPr>
          <w:color w:val="FF0000"/>
          <w:sz w:val="22"/>
          <w:szCs w:val="22"/>
        </w:rPr>
        <w:t xml:space="preserve">  </w:t>
      </w:r>
      <w:r w:rsidRPr="00AC137F">
        <w:rPr>
          <w:sz w:val="22"/>
          <w:szCs w:val="22"/>
        </w:rPr>
        <w:t xml:space="preserve">Continuous nylon polymerization lines (CP) </w:t>
      </w:r>
      <w:r w:rsidR="00E8247F" w:rsidRPr="007E0EE3">
        <w:rPr>
          <w:sz w:val="22"/>
          <w:szCs w:val="22"/>
        </w:rPr>
        <w:t>16/17, 22, 23,</w:t>
      </w:r>
      <w:r w:rsidR="00E8247F" w:rsidRPr="00AC137F">
        <w:rPr>
          <w:sz w:val="22"/>
          <w:szCs w:val="22"/>
        </w:rPr>
        <w:t xml:space="preserve"> </w:t>
      </w:r>
      <w:r w:rsidRPr="00AC137F">
        <w:rPr>
          <w:sz w:val="22"/>
          <w:szCs w:val="22"/>
        </w:rPr>
        <w:t xml:space="preserve">24, 25, 26, 27, 28 and 29 are </w:t>
      </w:r>
      <w:r w:rsidR="00E8247F" w:rsidRPr="007E0EE3">
        <w:rPr>
          <w:sz w:val="22"/>
          <w:szCs w:val="22"/>
        </w:rPr>
        <w:t>nine</w:t>
      </w:r>
      <w:r w:rsidRPr="00AC137F">
        <w:rPr>
          <w:sz w:val="22"/>
          <w:szCs w:val="22"/>
        </w:rPr>
        <w:t xml:space="preserve"> of 12 existing CP lines that have</w:t>
      </w:r>
      <w:r w:rsidRPr="00AC137F">
        <w:rPr>
          <w:bCs/>
          <w:sz w:val="22"/>
          <w:szCs w:val="22"/>
        </w:rPr>
        <w:t xml:space="preserve"> converted the finished product processing (spinning or pelletizer) from nylon fiber to a flake (pellet) product.  </w:t>
      </w:r>
      <w:r w:rsidRPr="00AC137F">
        <w:rPr>
          <w:sz w:val="22"/>
          <w:szCs w:val="22"/>
        </w:rPr>
        <w:t xml:space="preserve">Unconfined emissions of organic compounds occur during the solidification and are vented away from the working areas and discharged without controls.  The 12 continuous polymerization lines normally operate using an Evaporator/Reactor/Finisher process design or an alternative polymerization method, involving an Evaporator/Pre-reactor/Reactor/Finisher process design.  Each continuous line has a separate evaporator.  A portion of evaporator emissions is used to preheat the nylon salts, and the remaining emissions are normally fed to a distillation column shared by other yarn plant equipment.  Pre-reactor steam and emissions are also fed to the distillation column control device.  Reactor steam is condensed to produce process steam and the condensate is handled as wastewater.  Monomer scrubbers control the emissions from the Finishing step.  Four batch evaporators cyclically feed the batch lines’ 12 autoclaves where the batch polymerization takes place.  The autoclave emissions are also normally fed to the distillation column.  The organics recovered by the distillation column are used as supplemental fuel in power boilers or routed to the plant process waste disposal system.  The modifications to CP lines 24, 25, 26 and 27 increased volatile organic compounds (VOC) and particulate matter (PM) emissions, with the increase in VOCs being covered by permit no. 0330040-017-AC, issued April 19, 2005.  </w:t>
      </w:r>
      <w:r w:rsidRPr="00AC137F">
        <w:rPr>
          <w:sz w:val="22"/>
          <w:szCs w:val="22"/>
        </w:rPr>
        <w:lastRenderedPageBreak/>
        <w:t>PM emissions increased a total of 1.53 tons per year emitted uncontrolled.  The flow rates from Permit No. 0330040-025-AC (CP 28 and 29 conversion to pelletizing), using an estimated 0.003 grains per scf results in a total PM emissions increase of 1.45 tons per year uncontrolled.  VOC emissions from nylon polymerization for EU Nos. 081 and 082 are controlled by the Distillation Column.  The VOC emissions limitation of 715 pounds per day, as a rolling annual average, contained in Title V Permit No. 0330040-002-AV, remains unchanged.</w:t>
      </w:r>
    </w:p>
    <w:p w:rsidR="001446C6" w:rsidRPr="007E0EE3" w:rsidRDefault="001446C6" w:rsidP="001446C6">
      <w:pPr>
        <w:spacing w:after="240"/>
        <w:rPr>
          <w:sz w:val="22"/>
          <w:szCs w:val="22"/>
        </w:rPr>
      </w:pPr>
      <w:r w:rsidRPr="00AC137F">
        <w:rPr>
          <w:sz w:val="22"/>
          <w:szCs w:val="22"/>
          <w:u w:val="single"/>
        </w:rPr>
        <w:t>Cyclohexane Oxidation Process (EU 020)</w:t>
      </w:r>
      <w:r w:rsidRPr="00AC137F">
        <w:rPr>
          <w:sz w:val="22"/>
          <w:szCs w:val="22"/>
        </w:rPr>
        <w:t>.  Ascend produces cyclohexanone/cyclohexanol, a ketone and alcohol mixture, as an intermediate chemical in the production of adipic acid.  Cyclohexane is oxidized with air in two high-pressure reactor trains.  Emissions are primarily VOC and CO.  Two high-pressure scrubbers recover the cyclohexane from the reactor off gas.  Further VOC and CO emissions reductions are effected by routing the emissions from the high-pressure scrubbers to a NOx thermal reduction unit (TRU) when operating.  The reactors are discharged to cyclohexane recovery, product refining, and distillation operations.  Emissions from these operations are controlled by two low-pressure scrubbers, which vent to the atmosphere.  The emissions from the low-pressure scrubbers are of similar composition but lesser quantity than those from high-pressure scrubbers.  Total process emissions from all scrubbers of volatile organic compounds are estimated at 926 pounds per hour and emissions of carbon monoxide are estimated at 1,404 pounds per hour.  The emissions of VOC and CO are normally controlled in a TRU identified as part of EU I.D. No. 002 (Adipic Acid Plant) in the facility’s Title V permit.  When the TRU is down or during other process upsets, the VOC and CO emissions are vented into the atmosphere.  A thermal oxidizer</w:t>
      </w:r>
      <w:r w:rsidRPr="00AC137F">
        <w:rPr>
          <w:bCs/>
          <w:iCs/>
          <w:sz w:val="22"/>
          <w:szCs w:val="22"/>
        </w:rPr>
        <w:t>, the Organic Back Up Device, or OBUD,</w:t>
      </w:r>
      <w:r w:rsidRPr="00AC137F">
        <w:rPr>
          <w:sz w:val="22"/>
          <w:szCs w:val="22"/>
        </w:rPr>
        <w:t xml:space="preserve"> is used as a backup device to control the VOC and CO emissions from the Halcon process area during times when the TRU is down or during other process upset conditions.  The thermal oxidizer system is designed for 99% destruction of VOC and 98% destruction of CO.  The oxidizer has a primary mixing chamber and two nozzle mix burners.  The natural gas burners supplement the heat provided in the waste gas stream, and provide mixing and turbulence.  The oxidizer operates between 1,300 – 1,500°F, depending upon exact flow conditions, with a minimum of a 1-second dwell time to maximize VOC destruction.  Exhaust gases from the oxidizer are discharged through a stub stack to the atmosphere.  The Cyclohexane Oxidation Process has a cyclohexanone/cyclohexanol (KA) Recovery Column which functions as a separator for product KA, water and impurities.  The overhead vapors pass through an overhead condenser into a decanter where the aqueous and hydrocarbon streams are separated.  The aqueous phase is further processed for recovery.  The hydrocarbon stream is routed to product streams for refining.  The vapors from condenser and decanter are mixed with other streams to feed one of the low-pressure scrubbers.  The condenser system operates with the sump temperature below 50°C.  The condenser sump temperature is monitored and recorded.  This emissions unit is subject to the following regulations: 40 CFR 60, Subpart A (General Provisions); Subpart NNN (Standards of Performance for Volatile Organic Compound (VOC) Emissions from Synthetic Organic Chemical Manufacturing Industry); 40 CFR 61 Subpart FF (National Emission Standard for Benzene Waste Operations); 40 CFR 64, Compliance Assurance Monitoring (CAM), for CO and VOC; </w:t>
      </w:r>
      <w:r w:rsidRPr="007E0EE3">
        <w:rPr>
          <w:sz w:val="22"/>
          <w:szCs w:val="22"/>
        </w:rPr>
        <w:t>and Rule 62-296.401(1), F.A.C.</w:t>
      </w:r>
      <w:r w:rsidR="00560146" w:rsidRPr="007E0EE3">
        <w:rPr>
          <w:sz w:val="22"/>
          <w:szCs w:val="22"/>
        </w:rPr>
        <w:t xml:space="preserve"> for visible emissions.</w:t>
      </w:r>
    </w:p>
    <w:p w:rsidR="00122F2B" w:rsidRPr="00AC137F" w:rsidRDefault="00122F2B" w:rsidP="001446C6">
      <w:pPr>
        <w:spacing w:after="240"/>
        <w:rPr>
          <w:sz w:val="22"/>
          <w:szCs w:val="22"/>
        </w:rPr>
      </w:pPr>
      <w:r w:rsidRPr="007E0EE3">
        <w:rPr>
          <w:sz w:val="22"/>
          <w:szCs w:val="22"/>
        </w:rPr>
        <w:t xml:space="preserve">Note: The thermal oxidizer meets the definition of </w:t>
      </w:r>
      <w:r w:rsidR="00D25F42" w:rsidRPr="007E0EE3">
        <w:rPr>
          <w:sz w:val="22"/>
          <w:szCs w:val="22"/>
        </w:rPr>
        <w:t xml:space="preserve">an </w:t>
      </w:r>
      <w:r w:rsidRPr="007E0EE3">
        <w:rPr>
          <w:sz w:val="22"/>
          <w:szCs w:val="22"/>
        </w:rPr>
        <w:t>incinerator</w:t>
      </w:r>
      <w:r w:rsidR="00881BCC" w:rsidRPr="007E0EE3">
        <w:rPr>
          <w:sz w:val="22"/>
          <w:szCs w:val="22"/>
        </w:rPr>
        <w:t>,</w:t>
      </w:r>
      <w:r w:rsidRPr="007E0EE3">
        <w:rPr>
          <w:sz w:val="22"/>
          <w:szCs w:val="22"/>
        </w:rPr>
        <w:t xml:space="preserve"> as defined by Rule 62-210.200(147), F.A.C.</w:t>
      </w:r>
      <w:r w:rsidR="00881BCC" w:rsidRPr="007E0EE3">
        <w:rPr>
          <w:sz w:val="22"/>
          <w:szCs w:val="22"/>
        </w:rPr>
        <w:t>, and is therefore, subject to the</w:t>
      </w:r>
      <w:r w:rsidRPr="007E0EE3">
        <w:rPr>
          <w:sz w:val="22"/>
          <w:szCs w:val="22"/>
        </w:rPr>
        <w:t xml:space="preserve"> visible emissions standard of 5% </w:t>
      </w:r>
      <w:r w:rsidR="00881BCC" w:rsidRPr="007E0EE3">
        <w:rPr>
          <w:sz w:val="22"/>
          <w:szCs w:val="22"/>
        </w:rPr>
        <w:t>specified</w:t>
      </w:r>
      <w:r w:rsidRPr="007E0EE3">
        <w:rPr>
          <w:sz w:val="22"/>
          <w:szCs w:val="22"/>
        </w:rPr>
        <w:t xml:space="preserve"> </w:t>
      </w:r>
      <w:r w:rsidR="00881BCC" w:rsidRPr="007E0EE3">
        <w:rPr>
          <w:sz w:val="22"/>
          <w:szCs w:val="22"/>
        </w:rPr>
        <w:t>in</w:t>
      </w:r>
      <w:r w:rsidRPr="007E0EE3">
        <w:rPr>
          <w:sz w:val="22"/>
          <w:szCs w:val="22"/>
        </w:rPr>
        <w:t xml:space="preserve"> Rule 62-296.401(1), F.A.C.</w:t>
      </w:r>
    </w:p>
    <w:p w:rsidR="001446C6" w:rsidRPr="00AC137F" w:rsidRDefault="001446C6" w:rsidP="001446C6">
      <w:pPr>
        <w:spacing w:after="240"/>
        <w:rPr>
          <w:sz w:val="22"/>
          <w:szCs w:val="22"/>
        </w:rPr>
      </w:pPr>
      <w:r w:rsidRPr="00AC137F">
        <w:rPr>
          <w:sz w:val="22"/>
          <w:szCs w:val="22"/>
          <w:u w:val="single"/>
        </w:rPr>
        <w:t>Hydrogen Generating Plant No. 1 (EU 049)</w:t>
      </w:r>
      <w:r w:rsidRPr="00AC137F">
        <w:rPr>
          <w:sz w:val="22"/>
          <w:szCs w:val="22"/>
        </w:rPr>
        <w:t xml:space="preserve">.  Hydrogen is used in the production of hexamethylene diamine and other nylon intermediates chemicals.  A feedstock of natural gas or ethane-rich gas is de-sulfurized.  The gas then is heated in the reformer fueled by natural gas and waste process gas.  The combustion flue gases of the reformer are the only source of emissions.  Particulate emissions are controlled by proper combustion and nitrogen oxides are controlled by use of low NOx burners.  This emissions unit is regulated under Chapter 62-213 as an EPA major source of air pollution and by Rule 62-296.320(4)(b), F.A.C., for visible emissions.  </w:t>
      </w:r>
      <w:r w:rsidRPr="007E0EE3">
        <w:rPr>
          <w:sz w:val="22"/>
          <w:szCs w:val="22"/>
        </w:rPr>
        <w:t xml:space="preserve">The hydrogen plant reformer furnace </w:t>
      </w:r>
      <w:r w:rsidR="0081364D" w:rsidRPr="007E0EE3">
        <w:rPr>
          <w:sz w:val="22"/>
          <w:szCs w:val="22"/>
        </w:rPr>
        <w:t xml:space="preserve">meets the definition of a process heater, as defined by 40 CFR 63.7575, and </w:t>
      </w:r>
      <w:r w:rsidR="003702F4" w:rsidRPr="007E0EE3">
        <w:rPr>
          <w:sz w:val="22"/>
          <w:szCs w:val="22"/>
        </w:rPr>
        <w:t>is subject to the requirements of 40 CFR 63, Subpart DDDDD</w:t>
      </w:r>
      <w:r w:rsidR="00A064CD" w:rsidRPr="00AC137F">
        <w:rPr>
          <w:sz w:val="22"/>
          <w:szCs w:val="22"/>
        </w:rPr>
        <w:t>.</w:t>
      </w:r>
    </w:p>
    <w:p w:rsidR="001446C6" w:rsidRPr="00AC137F" w:rsidRDefault="001446C6" w:rsidP="001446C6">
      <w:pPr>
        <w:spacing w:after="240"/>
        <w:rPr>
          <w:sz w:val="22"/>
          <w:szCs w:val="22"/>
        </w:rPr>
      </w:pPr>
      <w:r w:rsidRPr="00AC137F">
        <w:rPr>
          <w:sz w:val="22"/>
          <w:szCs w:val="22"/>
          <w:u w:val="single"/>
        </w:rPr>
        <w:t>Hexamethylene Diamine (EU 040, 041)</w:t>
      </w:r>
      <w:r w:rsidRPr="00AC137F">
        <w:rPr>
          <w:sz w:val="22"/>
          <w:szCs w:val="22"/>
        </w:rPr>
        <w:t xml:space="preserve">.  Adiponitrile is hydrogenated to yield crude Hexamethylene Diamine (HMD).  The HMD then is refined by vacuum distillation.  A vacuum is achieved by staged steam jets.  The </w:t>
      </w:r>
      <w:r w:rsidR="006456F5" w:rsidRPr="00AC137F">
        <w:rPr>
          <w:sz w:val="22"/>
          <w:szCs w:val="22"/>
        </w:rPr>
        <w:lastRenderedPageBreak/>
        <w:t>water-soluble</w:t>
      </w:r>
      <w:r w:rsidRPr="00AC137F">
        <w:rPr>
          <w:sz w:val="22"/>
          <w:szCs w:val="22"/>
        </w:rPr>
        <w:t xml:space="preserve"> HMD is discharged in the steam condensate to the wastewater system.  The concentration of HMD in the non-condensable</w:t>
      </w:r>
      <w:r w:rsidRPr="00AC137F">
        <w:rPr>
          <w:b/>
          <w:color w:val="0000FF"/>
          <w:sz w:val="22"/>
          <w:szCs w:val="22"/>
        </w:rPr>
        <w:t xml:space="preserve"> </w:t>
      </w:r>
      <w:r w:rsidRPr="00AC137F">
        <w:rPr>
          <w:sz w:val="22"/>
          <w:szCs w:val="22"/>
        </w:rPr>
        <w:t>emissions is reduced in each stage.  The stripper distillation columns are subject to applicable requirements of 40 CFR 60, Subpart A (General Provisions) and Subpart NNN (Standards of Performance for Volatile Organic Compound (VOC) Emissions from Synthetic Organic Chemical Manufacturing Industry).</w:t>
      </w:r>
      <w:r w:rsidRPr="00AC137F">
        <w:rPr>
          <w:b/>
          <w:sz w:val="22"/>
          <w:szCs w:val="22"/>
        </w:rPr>
        <w:t xml:space="preserve">  </w:t>
      </w:r>
      <w:r w:rsidRPr="00AC137F">
        <w:rPr>
          <w:sz w:val="22"/>
          <w:szCs w:val="22"/>
        </w:rPr>
        <w:t xml:space="preserve">40 CFR 60.662(c) allows a facility to maintain a total resource effectiveness </w:t>
      </w:r>
      <w:r w:rsidR="0032385F" w:rsidRPr="00AC137F">
        <w:rPr>
          <w:sz w:val="22"/>
          <w:szCs w:val="22"/>
        </w:rPr>
        <w:t xml:space="preserve">(TRE) </w:t>
      </w:r>
      <w:r w:rsidR="008B1334" w:rsidRPr="00AC137F">
        <w:rPr>
          <w:sz w:val="22"/>
          <w:szCs w:val="22"/>
        </w:rPr>
        <w:t xml:space="preserve">index value </w:t>
      </w:r>
      <w:r w:rsidRPr="00AC137F">
        <w:rPr>
          <w:sz w:val="22"/>
          <w:szCs w:val="22"/>
        </w:rPr>
        <w:t>greater than 1.0 without the use of VOC emission control devices.  Column head pressures ar</w:t>
      </w:r>
      <w:r w:rsidR="0032385F" w:rsidRPr="00AC137F">
        <w:rPr>
          <w:sz w:val="22"/>
          <w:szCs w:val="22"/>
        </w:rPr>
        <w:t xml:space="preserve">e used as </w:t>
      </w:r>
      <w:r w:rsidRPr="00AC137F">
        <w:rPr>
          <w:sz w:val="22"/>
          <w:szCs w:val="22"/>
        </w:rPr>
        <w:t>surrogate parameter</w:t>
      </w:r>
      <w:r w:rsidR="0032385F" w:rsidRPr="00AC137F">
        <w:rPr>
          <w:sz w:val="22"/>
          <w:szCs w:val="22"/>
        </w:rPr>
        <w:t>s</w:t>
      </w:r>
      <w:r w:rsidRPr="00AC137F">
        <w:rPr>
          <w:sz w:val="22"/>
          <w:szCs w:val="22"/>
        </w:rPr>
        <w:t xml:space="preserve"> to maintain TRE index.</w:t>
      </w:r>
    </w:p>
    <w:p w:rsidR="0032385F" w:rsidRPr="00AC137F" w:rsidRDefault="0032385F" w:rsidP="009D451D">
      <w:pPr>
        <w:spacing w:after="240"/>
        <w:rPr>
          <w:sz w:val="22"/>
          <w:szCs w:val="22"/>
        </w:rPr>
      </w:pPr>
      <w:r w:rsidRPr="00AC137F">
        <w:rPr>
          <w:sz w:val="22"/>
          <w:szCs w:val="22"/>
        </w:rPr>
        <w:t xml:space="preserve">Note: </w:t>
      </w:r>
      <w:r w:rsidR="008B1334" w:rsidRPr="00AC137F">
        <w:rPr>
          <w:sz w:val="22"/>
          <w:szCs w:val="22"/>
        </w:rPr>
        <w:t xml:space="preserve"> </w:t>
      </w:r>
      <w:r w:rsidR="008B1334" w:rsidRPr="00AC137F">
        <w:rPr>
          <w:iCs/>
          <w:sz w:val="22"/>
          <w:szCs w:val="22"/>
        </w:rPr>
        <w:t>Total resource effectiveness or TRE index value</w:t>
      </w:r>
      <w:r w:rsidR="008B1334" w:rsidRPr="00AC137F">
        <w:rPr>
          <w:sz w:val="22"/>
          <w:szCs w:val="22"/>
        </w:rPr>
        <w:t xml:space="preserve"> means a measure of the supplemental total resource requirement per unit reduction of TOC associated with a vent stream from an affected reactor process facility, based on vent stream flow rate, emission rate of TOC, net heating value, and corrosion properties (whether or not the vent stream contains halogenated compounds), as quantified by the equation given under §60.704(e)</w:t>
      </w:r>
      <w:r w:rsidRPr="00AC137F">
        <w:rPr>
          <w:sz w:val="22"/>
          <w:szCs w:val="22"/>
        </w:rPr>
        <w:t>.</w:t>
      </w:r>
    </w:p>
    <w:p w:rsidR="001446C6" w:rsidRPr="00AC137F" w:rsidRDefault="001446C6" w:rsidP="001446C6">
      <w:pPr>
        <w:spacing w:after="240"/>
        <w:rPr>
          <w:sz w:val="22"/>
          <w:szCs w:val="22"/>
        </w:rPr>
      </w:pPr>
      <w:r w:rsidRPr="00AC137F">
        <w:rPr>
          <w:sz w:val="22"/>
          <w:szCs w:val="22"/>
          <w:u w:val="single"/>
        </w:rPr>
        <w:t>Nitric Acid Plant (EU 042)</w:t>
      </w:r>
      <w:r w:rsidRPr="00AC137F">
        <w:rPr>
          <w:sz w:val="22"/>
          <w:szCs w:val="22"/>
        </w:rPr>
        <w:t xml:space="preserve"> operates with a maximum capacity of 1500 tons per day.  NOx emissions are controlled by process operating conditions and/or use of a Selective Catalytic Reduction (SCR) NOx abatement device.  In the synthesis process, ammonia is oxidized in the presence of a catalyst to form NOx, which then is converted to nitric acid by a reaction with water.  Startup, shutdown and malfunction allowance is 3 hours based on 40 CFR 60, Subpart G.  This emissions unit is regulated under applicable portions of 40 CFR 60, Subpart A (Gen</w:t>
      </w:r>
      <w:r w:rsidR="00AC137F" w:rsidRPr="00AC137F">
        <w:rPr>
          <w:sz w:val="22"/>
          <w:szCs w:val="22"/>
        </w:rPr>
        <w:t xml:space="preserve">eral Provisions) and Subpart G - </w:t>
      </w:r>
      <w:r w:rsidRPr="00AC137F">
        <w:rPr>
          <w:sz w:val="22"/>
          <w:szCs w:val="22"/>
        </w:rPr>
        <w:t>Standards of Per</w:t>
      </w:r>
      <w:r w:rsidR="00AC137F" w:rsidRPr="00AC137F">
        <w:rPr>
          <w:sz w:val="22"/>
          <w:szCs w:val="22"/>
        </w:rPr>
        <w:t>formance for Nitric Acid Plants</w:t>
      </w:r>
      <w:r w:rsidRPr="00AC137F">
        <w:rPr>
          <w:sz w:val="22"/>
          <w:szCs w:val="22"/>
        </w:rPr>
        <w:t>.</w:t>
      </w:r>
    </w:p>
    <w:p w:rsidR="001446C6" w:rsidRDefault="001446C6" w:rsidP="001446C6">
      <w:pPr>
        <w:spacing w:after="240"/>
        <w:rPr>
          <w:sz w:val="22"/>
          <w:szCs w:val="22"/>
        </w:rPr>
      </w:pPr>
      <w:r w:rsidRPr="00AC137F">
        <w:rPr>
          <w:sz w:val="22"/>
          <w:szCs w:val="22"/>
          <w:u w:val="single"/>
        </w:rPr>
        <w:t>Area 480 KA (EU 088, 089)</w:t>
      </w:r>
      <w:r w:rsidRPr="00AC137F">
        <w:rPr>
          <w:sz w:val="22"/>
          <w:szCs w:val="22"/>
        </w:rPr>
        <w:t xml:space="preserve"> reacts phenol with hydrogen in a gas phase hydrogenation reaction for conversion to cyclohexanone/cyclohexanol mixture (KA).  The KA is used in adipic acid production.  Process emissions are primarily VOC.  Fugitive emissions are VOC, primarily cyclohexanone and cyclohexanol; and HAP, primarily phenol.  The VOC emission control equipment for the Area 480 KA process consists of an enclosed Flare and an enclosed Backup Flare.  This emissions unit is regulated under applicable portions of 40 CFR 60, Subpart A (General Provisions); Subpart Kb (</w:t>
      </w:r>
      <w:r w:rsidRPr="00AC137F">
        <w:rPr>
          <w:color w:val="000000"/>
          <w:sz w:val="22"/>
          <w:szCs w:val="22"/>
        </w:rPr>
        <w:t xml:space="preserve">Standards of Performance for Volatile Organic Liquid Storage Vessels (Including Petroleum Liquid Storage Vessels) for which construction, reconstruction, or modification commenced after July 23, 1984), </w:t>
      </w:r>
      <w:r w:rsidRPr="00AC137F">
        <w:rPr>
          <w:sz w:val="22"/>
          <w:szCs w:val="22"/>
        </w:rPr>
        <w:t>Subpart VV (Standards of Performance for Equipment Leaks of VOC in the Synthetic Organic Chemicals Manufacturing Industry); Subpart NNN (Standards of Performance for Volatile Organic Compound (VOC) Emissions from Synthetic Organic Chemical Manufacturing Industry); Subpart RRR (Standards of Performance for VOC Emissions From Synthetic Organic Chemical Manufacturing Industry Reactor Processes); 40 CFR 61 Subpart A (General Provisions); Subpart V (National Emission Standard for Equipment Leaks); and 40 CFR 63, Subpart A (General Provisions); Subpart F (National Emission Standards for Organic Hazardous Air Pollutants From the Synthetic Organic Chemical Manufacturing Industry); Subpart G (National Emission Standards for Organic Hazardous Air Pollutants From the Synthetic Organic Chemical Manufacturing Industry for Process Vents, Storage Vessels, Transfer Operations, and Wastewater); Subpart H (National Emission Standards for Organic Hazardous Air Pollutants for Equipment Leaks); and Subpart VV</w:t>
      </w:r>
      <w:r w:rsidRPr="00AC137F">
        <w:rPr>
          <w:b/>
          <w:sz w:val="22"/>
          <w:szCs w:val="22"/>
        </w:rPr>
        <w:t xml:space="preserve"> </w:t>
      </w:r>
      <w:r w:rsidRPr="00AC137F">
        <w:rPr>
          <w:bCs/>
          <w:sz w:val="22"/>
          <w:szCs w:val="22"/>
        </w:rPr>
        <w:t>(National Emission Standards for Oil-Water Separator</w:t>
      </w:r>
      <w:r w:rsidR="0043011F">
        <w:rPr>
          <w:bCs/>
          <w:sz w:val="22"/>
          <w:szCs w:val="22"/>
        </w:rPr>
        <w:t>s and Organic-Water Separators)</w:t>
      </w:r>
      <w:r w:rsidRPr="00AC137F">
        <w:rPr>
          <w:sz w:val="22"/>
          <w:szCs w:val="22"/>
        </w:rPr>
        <w:t>.</w:t>
      </w:r>
    </w:p>
    <w:p w:rsidR="001446C6" w:rsidRPr="00AC137F" w:rsidRDefault="001446C6" w:rsidP="001446C6">
      <w:pPr>
        <w:spacing w:after="240"/>
        <w:rPr>
          <w:sz w:val="22"/>
          <w:szCs w:val="22"/>
        </w:rPr>
      </w:pPr>
      <w:r w:rsidRPr="00AC137F">
        <w:rPr>
          <w:sz w:val="22"/>
          <w:szCs w:val="22"/>
          <w:u w:val="single"/>
        </w:rPr>
        <w:t>Chemical Storage Tanks (EU 097)</w:t>
      </w:r>
      <w:r w:rsidRPr="00AC137F">
        <w:rPr>
          <w:sz w:val="22"/>
          <w:szCs w:val="22"/>
        </w:rPr>
        <w:t>, 486TA19 for methanol, and 480TA602 for off-spec oil, have volumes of 35,800 gallons and 50,000 gallons, respectively.  These tanks are regulated by 40 CFR 60, Subpart Kb (Standards of Performance for Volatile Organic Liquid Storage Vessels [Including Petroleum Liquid Storage Vessels] for which construction, reconstruction, or modification commenced after July 23, 1984).</w:t>
      </w:r>
      <w:r w:rsidR="00C211F8" w:rsidRPr="00AC137F">
        <w:rPr>
          <w:sz w:val="22"/>
          <w:szCs w:val="22"/>
        </w:rPr>
        <w:t xml:space="preserve">  </w:t>
      </w:r>
      <w:r w:rsidR="00C211F8" w:rsidRPr="007E0EE3">
        <w:rPr>
          <w:sz w:val="22"/>
          <w:szCs w:val="22"/>
        </w:rPr>
        <w:t>Tank 486TA19 is also regulated under the MON as a DME tank.  As such it is also subject to 40 CFR 63</w:t>
      </w:r>
      <w:r w:rsidR="00787C1B" w:rsidRPr="007E0EE3">
        <w:rPr>
          <w:sz w:val="22"/>
          <w:szCs w:val="22"/>
        </w:rPr>
        <w:t>,</w:t>
      </w:r>
      <w:r w:rsidR="00C211F8" w:rsidRPr="007E0EE3">
        <w:rPr>
          <w:sz w:val="22"/>
          <w:szCs w:val="22"/>
        </w:rPr>
        <w:t xml:space="preserve"> Subpart FFFF.</w:t>
      </w:r>
    </w:p>
    <w:p w:rsidR="00C211F8" w:rsidRPr="00AC137F" w:rsidRDefault="001446C6" w:rsidP="00C211F8">
      <w:pPr>
        <w:spacing w:after="240"/>
        <w:rPr>
          <w:sz w:val="22"/>
          <w:szCs w:val="22"/>
        </w:rPr>
      </w:pPr>
      <w:r w:rsidRPr="00AC137F">
        <w:rPr>
          <w:sz w:val="22"/>
          <w:szCs w:val="22"/>
          <w:u w:val="single"/>
        </w:rPr>
        <w:t>Dimethyl Ester (DME) Production Unit (EU077)</w:t>
      </w:r>
      <w:r w:rsidRPr="00AC137F">
        <w:rPr>
          <w:sz w:val="22"/>
          <w:szCs w:val="22"/>
        </w:rPr>
        <w:t>.  An adipic acid manufacturing by-product stream consisting of adipic, glutaric and succinic acids (AGS) is reacted with methanol to produce dimethyl ester.  Off-gases are pyrolyzed in the hydrogen plant reformer furnace.  Air emissions occur only during unplanned shutdowns of the hydrogen plant No. 1 reformer furnace or malfunctions of the DME production unit that prevent transfer of off gasses to the reformer furnace.</w:t>
      </w:r>
      <w:r w:rsidR="00C211F8" w:rsidRPr="00AC137F">
        <w:rPr>
          <w:sz w:val="22"/>
          <w:szCs w:val="22"/>
        </w:rPr>
        <w:t xml:space="preserve">  </w:t>
      </w:r>
      <w:r w:rsidR="00C211F8" w:rsidRPr="007E0EE3">
        <w:rPr>
          <w:sz w:val="22"/>
          <w:szCs w:val="22"/>
        </w:rPr>
        <w:t>This unit is subject to the requirements of 40 CFR 63</w:t>
      </w:r>
      <w:r w:rsidR="00787C1B" w:rsidRPr="007E0EE3">
        <w:rPr>
          <w:sz w:val="22"/>
          <w:szCs w:val="22"/>
        </w:rPr>
        <w:t>,</w:t>
      </w:r>
      <w:r w:rsidR="00C211F8" w:rsidRPr="007E0EE3">
        <w:rPr>
          <w:sz w:val="22"/>
          <w:szCs w:val="22"/>
        </w:rPr>
        <w:t xml:space="preserve"> Subpart FFFF.</w:t>
      </w:r>
    </w:p>
    <w:p w:rsidR="001446C6" w:rsidRPr="00AC137F" w:rsidRDefault="001446C6" w:rsidP="001446C6">
      <w:pPr>
        <w:spacing w:after="240"/>
        <w:rPr>
          <w:sz w:val="22"/>
          <w:szCs w:val="22"/>
        </w:rPr>
      </w:pPr>
      <w:r w:rsidRPr="00AC137F">
        <w:rPr>
          <w:sz w:val="22"/>
          <w:szCs w:val="22"/>
          <w:u w:val="single"/>
        </w:rPr>
        <w:lastRenderedPageBreak/>
        <w:t>Hydrogen Generating Plant No. 2 (EU 103)</w:t>
      </w:r>
      <w:r w:rsidRPr="00AC137F">
        <w:rPr>
          <w:sz w:val="22"/>
          <w:szCs w:val="22"/>
        </w:rPr>
        <w:t xml:space="preserve">. Hydrogen is used in the production of hexamethylene diamine and other nylon intermediates chemicals.  A feedstock of natural gas or ethane-rich gas is de-sulfurized.  Hydrogen generating plant No. 2 has a maximum heat input of 160 MMBtu/hour and uses steam methane reforming technology.  The furnace (process heater) is fueled by purge gas using natural gas as a trim fuel.  Pressure swing absorbers (PSA’s) are used to purify the hydrogen gas; and the purge gas, consisting of CO, methane and hydrogen, which is separated from the hydrogen by the PSA’s, is the primary furnace fuel.  The combustion flue gases of the reformer are the only source of emissions.  Particulate emissions are controlled by proper combustion and nitrogen oxides are controlled by use of low NOx burners.  This emissions unit is regulated by Rule 62-296.320(4)(b), F.A.C., for visible emissions.  The hydrogen plant is equipped with a waste heat recovery boiler.  </w:t>
      </w:r>
      <w:r w:rsidR="00787C1B" w:rsidRPr="007E0EE3">
        <w:rPr>
          <w:sz w:val="22"/>
          <w:szCs w:val="22"/>
        </w:rPr>
        <w:t>The hydrogen plant reformer furnace meets the definition of a process heater, as defined by 40 CFR 63.7575, and is subject to the requirements of 40 CFR 63, Subpart DDDDD</w:t>
      </w:r>
      <w:r w:rsidR="007F1598" w:rsidRPr="007E0EE3">
        <w:rPr>
          <w:sz w:val="22"/>
          <w:szCs w:val="22"/>
        </w:rPr>
        <w:t>.</w:t>
      </w:r>
    </w:p>
    <w:p w:rsidR="001446C6" w:rsidRPr="00AC137F" w:rsidRDefault="001446C6" w:rsidP="001446C6">
      <w:pPr>
        <w:spacing w:after="240"/>
        <w:rPr>
          <w:sz w:val="22"/>
          <w:szCs w:val="22"/>
        </w:rPr>
      </w:pPr>
      <w:r w:rsidRPr="00AC137F">
        <w:rPr>
          <w:sz w:val="22"/>
          <w:szCs w:val="22"/>
          <w:u w:val="single"/>
        </w:rPr>
        <w:t>Hydrogen Generating Plant No. 2 Flare (EU 104)</w:t>
      </w:r>
      <w:r w:rsidRPr="00AC137F">
        <w:rPr>
          <w:sz w:val="22"/>
          <w:szCs w:val="22"/>
        </w:rPr>
        <w:t>. The hydrogen generating plant flare is used to destroy combustibles during periods of startup, shutdown, and malfunction.  The flare has three natural gas pilots, each rated at 150 standard cubic feet of natural gas per hour.</w:t>
      </w:r>
    </w:p>
    <w:p w:rsidR="001446C6" w:rsidRPr="00AC137F" w:rsidRDefault="001446C6" w:rsidP="001446C6">
      <w:pPr>
        <w:outlineLvl w:val="4"/>
        <w:rPr>
          <w:bCs/>
          <w:iCs/>
          <w:sz w:val="22"/>
          <w:szCs w:val="22"/>
        </w:rPr>
      </w:pPr>
      <w:r w:rsidRPr="00AC137F">
        <w:rPr>
          <w:bCs/>
          <w:iCs/>
          <w:sz w:val="22"/>
          <w:szCs w:val="22"/>
          <w:u w:val="single"/>
        </w:rPr>
        <w:t>Reciprocating Internal Combustion Engines</w:t>
      </w:r>
      <w:r w:rsidR="001F45AE" w:rsidRPr="00AC137F">
        <w:rPr>
          <w:bCs/>
          <w:iCs/>
          <w:sz w:val="22"/>
          <w:szCs w:val="22"/>
          <w:u w:val="single"/>
        </w:rPr>
        <w:t xml:space="preserve"> (RICE)</w:t>
      </w:r>
      <w:r w:rsidRPr="00AC137F">
        <w:rPr>
          <w:bCs/>
          <w:iCs/>
          <w:sz w:val="22"/>
          <w:szCs w:val="22"/>
          <w:u w:val="single"/>
        </w:rPr>
        <w:t xml:space="preserve"> (EU 108 </w:t>
      </w:r>
      <w:r w:rsidRPr="007E0EE3">
        <w:rPr>
          <w:bCs/>
          <w:iCs/>
          <w:sz w:val="22"/>
          <w:szCs w:val="22"/>
          <w:u w:val="single"/>
        </w:rPr>
        <w:t xml:space="preserve">and EU </w:t>
      </w:r>
      <w:r w:rsidR="00FD460B" w:rsidRPr="007E0EE3">
        <w:rPr>
          <w:bCs/>
          <w:iCs/>
          <w:sz w:val="22"/>
          <w:szCs w:val="22"/>
          <w:u w:val="single"/>
        </w:rPr>
        <w:t>109</w:t>
      </w:r>
      <w:r w:rsidRPr="00AC137F">
        <w:rPr>
          <w:bCs/>
          <w:iCs/>
          <w:sz w:val="22"/>
          <w:szCs w:val="22"/>
          <w:u w:val="single"/>
        </w:rPr>
        <w:t>)</w:t>
      </w:r>
      <w:r w:rsidRPr="00AC137F">
        <w:rPr>
          <w:bCs/>
          <w:iCs/>
          <w:sz w:val="22"/>
          <w:szCs w:val="22"/>
        </w:rPr>
        <w:t>.  This Title V facility operates five stationary emergency reciprocating internal combustion engines (RICE) listed in the table below.</w:t>
      </w:r>
    </w:p>
    <w:tbl>
      <w:tblPr>
        <w:tblW w:w="9985" w:type="dxa"/>
        <w:tblInd w:w="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05"/>
        <w:gridCol w:w="1440"/>
        <w:gridCol w:w="1350"/>
        <w:gridCol w:w="1170"/>
        <w:gridCol w:w="2610"/>
        <w:gridCol w:w="810"/>
      </w:tblGrid>
      <w:tr w:rsidR="001446C6" w:rsidRPr="00AC137F" w:rsidTr="008A4BAD">
        <w:trPr>
          <w:trHeight w:val="269"/>
        </w:trPr>
        <w:tc>
          <w:tcPr>
            <w:tcW w:w="2605" w:type="dxa"/>
            <w:vAlign w:val="bottom"/>
          </w:tcPr>
          <w:p w:rsidR="001446C6" w:rsidRPr="00AC137F" w:rsidRDefault="001446C6" w:rsidP="001446C6">
            <w:pPr>
              <w:jc w:val="center"/>
              <w:rPr>
                <w:b/>
                <w:sz w:val="22"/>
                <w:szCs w:val="22"/>
              </w:rPr>
            </w:pPr>
            <w:r w:rsidRPr="00AC137F">
              <w:rPr>
                <w:b/>
                <w:sz w:val="22"/>
                <w:szCs w:val="22"/>
              </w:rPr>
              <w:t>Facility Location</w:t>
            </w:r>
          </w:p>
        </w:tc>
        <w:tc>
          <w:tcPr>
            <w:tcW w:w="1440" w:type="dxa"/>
            <w:vAlign w:val="bottom"/>
          </w:tcPr>
          <w:p w:rsidR="001446C6" w:rsidRPr="00AC137F" w:rsidRDefault="001446C6" w:rsidP="001446C6">
            <w:pPr>
              <w:jc w:val="center"/>
              <w:rPr>
                <w:b/>
                <w:sz w:val="22"/>
                <w:szCs w:val="22"/>
              </w:rPr>
            </w:pPr>
            <w:r w:rsidRPr="00AC137F">
              <w:rPr>
                <w:b/>
                <w:sz w:val="22"/>
                <w:szCs w:val="22"/>
              </w:rPr>
              <w:t>Engine Type</w:t>
            </w:r>
          </w:p>
        </w:tc>
        <w:tc>
          <w:tcPr>
            <w:tcW w:w="1350" w:type="dxa"/>
            <w:vAlign w:val="bottom"/>
          </w:tcPr>
          <w:p w:rsidR="001446C6" w:rsidRPr="00AC137F" w:rsidRDefault="001446C6" w:rsidP="001446C6">
            <w:pPr>
              <w:jc w:val="center"/>
              <w:rPr>
                <w:b/>
                <w:sz w:val="22"/>
                <w:szCs w:val="22"/>
              </w:rPr>
            </w:pPr>
            <w:r w:rsidRPr="00AC137F">
              <w:rPr>
                <w:b/>
                <w:sz w:val="22"/>
                <w:szCs w:val="22"/>
              </w:rPr>
              <w:t>Model Year</w:t>
            </w:r>
          </w:p>
        </w:tc>
        <w:tc>
          <w:tcPr>
            <w:tcW w:w="1170" w:type="dxa"/>
            <w:vAlign w:val="bottom"/>
          </w:tcPr>
          <w:p w:rsidR="001446C6" w:rsidRPr="00AC137F" w:rsidRDefault="001446C6" w:rsidP="001446C6">
            <w:pPr>
              <w:jc w:val="center"/>
              <w:rPr>
                <w:b/>
                <w:sz w:val="22"/>
                <w:szCs w:val="22"/>
              </w:rPr>
            </w:pPr>
            <w:r w:rsidRPr="00AC137F">
              <w:rPr>
                <w:b/>
                <w:sz w:val="22"/>
                <w:szCs w:val="22"/>
              </w:rPr>
              <w:t>Brake hp</w:t>
            </w:r>
          </w:p>
        </w:tc>
        <w:tc>
          <w:tcPr>
            <w:tcW w:w="2610" w:type="dxa"/>
          </w:tcPr>
          <w:p w:rsidR="001446C6" w:rsidRPr="00AC137F" w:rsidRDefault="001446C6" w:rsidP="001446C6">
            <w:pPr>
              <w:jc w:val="center"/>
              <w:rPr>
                <w:b/>
                <w:sz w:val="22"/>
                <w:szCs w:val="22"/>
              </w:rPr>
            </w:pPr>
            <w:r w:rsidRPr="00AC137F">
              <w:rPr>
                <w:b/>
                <w:sz w:val="22"/>
                <w:szCs w:val="22"/>
              </w:rPr>
              <w:t>Regulation</w:t>
            </w:r>
          </w:p>
        </w:tc>
        <w:tc>
          <w:tcPr>
            <w:tcW w:w="810" w:type="dxa"/>
            <w:vAlign w:val="bottom"/>
          </w:tcPr>
          <w:p w:rsidR="001446C6" w:rsidRPr="00AC137F" w:rsidRDefault="001446C6" w:rsidP="001446C6">
            <w:pPr>
              <w:jc w:val="center"/>
              <w:rPr>
                <w:b/>
                <w:sz w:val="22"/>
                <w:szCs w:val="22"/>
              </w:rPr>
            </w:pPr>
            <w:r w:rsidRPr="00AC137F">
              <w:rPr>
                <w:b/>
                <w:sz w:val="22"/>
                <w:szCs w:val="22"/>
              </w:rPr>
              <w:t>Fuel</w:t>
            </w:r>
          </w:p>
        </w:tc>
      </w:tr>
      <w:tr w:rsidR="001446C6" w:rsidRPr="00AC137F" w:rsidTr="008A4BAD">
        <w:tc>
          <w:tcPr>
            <w:tcW w:w="2605" w:type="dxa"/>
            <w:vAlign w:val="center"/>
          </w:tcPr>
          <w:p w:rsidR="001446C6" w:rsidRPr="00AC137F" w:rsidRDefault="001446C6" w:rsidP="001446C6">
            <w:pPr>
              <w:rPr>
                <w:sz w:val="22"/>
                <w:szCs w:val="22"/>
              </w:rPr>
            </w:pPr>
            <w:r w:rsidRPr="00AC137F">
              <w:rPr>
                <w:sz w:val="22"/>
                <w:szCs w:val="22"/>
              </w:rPr>
              <w:t>No. 6 Fire Pump</w:t>
            </w:r>
          </w:p>
        </w:tc>
        <w:tc>
          <w:tcPr>
            <w:tcW w:w="1440" w:type="dxa"/>
            <w:vAlign w:val="center"/>
          </w:tcPr>
          <w:p w:rsidR="001446C6" w:rsidRPr="00AC137F" w:rsidRDefault="001446C6" w:rsidP="001446C6">
            <w:pPr>
              <w:jc w:val="center"/>
              <w:rPr>
                <w:sz w:val="22"/>
                <w:szCs w:val="22"/>
              </w:rPr>
            </w:pPr>
            <w:r w:rsidRPr="00AC137F">
              <w:rPr>
                <w:sz w:val="22"/>
                <w:szCs w:val="22"/>
              </w:rPr>
              <w:t>Emergency</w:t>
            </w:r>
          </w:p>
        </w:tc>
        <w:tc>
          <w:tcPr>
            <w:tcW w:w="1350" w:type="dxa"/>
            <w:vAlign w:val="center"/>
          </w:tcPr>
          <w:p w:rsidR="001446C6" w:rsidRPr="00AC137F" w:rsidRDefault="001446C6" w:rsidP="001446C6">
            <w:pPr>
              <w:jc w:val="center"/>
              <w:rPr>
                <w:sz w:val="22"/>
                <w:szCs w:val="22"/>
              </w:rPr>
            </w:pPr>
            <w:r w:rsidRPr="00AC137F">
              <w:rPr>
                <w:sz w:val="22"/>
                <w:szCs w:val="22"/>
              </w:rPr>
              <w:t>1964/2004*</w:t>
            </w:r>
          </w:p>
        </w:tc>
        <w:tc>
          <w:tcPr>
            <w:tcW w:w="1170" w:type="dxa"/>
            <w:vAlign w:val="center"/>
          </w:tcPr>
          <w:p w:rsidR="001446C6" w:rsidRPr="00AC137F" w:rsidRDefault="001446C6" w:rsidP="001446C6">
            <w:pPr>
              <w:jc w:val="center"/>
              <w:rPr>
                <w:sz w:val="22"/>
                <w:szCs w:val="22"/>
              </w:rPr>
            </w:pPr>
            <w:r w:rsidRPr="00AC137F">
              <w:rPr>
                <w:sz w:val="22"/>
                <w:szCs w:val="22"/>
              </w:rPr>
              <w:t>290</w:t>
            </w:r>
          </w:p>
        </w:tc>
        <w:tc>
          <w:tcPr>
            <w:tcW w:w="2610" w:type="dxa"/>
          </w:tcPr>
          <w:p w:rsidR="001446C6" w:rsidRPr="00AC137F" w:rsidRDefault="001446C6" w:rsidP="001446C6">
            <w:pPr>
              <w:jc w:val="center"/>
              <w:rPr>
                <w:sz w:val="22"/>
                <w:szCs w:val="22"/>
              </w:rPr>
            </w:pPr>
            <w:r w:rsidRPr="00AC137F">
              <w:rPr>
                <w:sz w:val="22"/>
                <w:szCs w:val="22"/>
              </w:rPr>
              <w:t>40 CFR 63, Subpart ZZZZ</w:t>
            </w:r>
          </w:p>
        </w:tc>
        <w:tc>
          <w:tcPr>
            <w:tcW w:w="810" w:type="dxa"/>
            <w:vAlign w:val="center"/>
          </w:tcPr>
          <w:p w:rsidR="001446C6" w:rsidRPr="00AC137F" w:rsidRDefault="001446C6" w:rsidP="001446C6">
            <w:pPr>
              <w:jc w:val="center"/>
              <w:rPr>
                <w:sz w:val="22"/>
                <w:szCs w:val="22"/>
              </w:rPr>
            </w:pPr>
            <w:r w:rsidRPr="00AC137F">
              <w:rPr>
                <w:sz w:val="22"/>
                <w:szCs w:val="22"/>
              </w:rPr>
              <w:t>Diesel</w:t>
            </w:r>
          </w:p>
        </w:tc>
      </w:tr>
      <w:tr w:rsidR="001446C6" w:rsidRPr="00AC137F" w:rsidTr="008A4BAD">
        <w:tc>
          <w:tcPr>
            <w:tcW w:w="2605" w:type="dxa"/>
            <w:vAlign w:val="center"/>
          </w:tcPr>
          <w:p w:rsidR="001446C6" w:rsidRPr="00AC137F" w:rsidRDefault="001446C6" w:rsidP="001446C6">
            <w:pPr>
              <w:rPr>
                <w:sz w:val="22"/>
                <w:szCs w:val="22"/>
              </w:rPr>
            </w:pPr>
            <w:r w:rsidRPr="00AC137F">
              <w:rPr>
                <w:sz w:val="22"/>
                <w:szCs w:val="22"/>
              </w:rPr>
              <w:t>No. 5 Fire Pump</w:t>
            </w:r>
          </w:p>
        </w:tc>
        <w:tc>
          <w:tcPr>
            <w:tcW w:w="1440" w:type="dxa"/>
            <w:vAlign w:val="center"/>
          </w:tcPr>
          <w:p w:rsidR="001446C6" w:rsidRPr="00AC137F" w:rsidRDefault="001446C6" w:rsidP="001446C6">
            <w:pPr>
              <w:jc w:val="center"/>
              <w:rPr>
                <w:sz w:val="22"/>
                <w:szCs w:val="22"/>
              </w:rPr>
            </w:pPr>
            <w:r w:rsidRPr="00AC137F">
              <w:rPr>
                <w:sz w:val="22"/>
                <w:szCs w:val="22"/>
              </w:rPr>
              <w:t>Emergency</w:t>
            </w:r>
          </w:p>
        </w:tc>
        <w:tc>
          <w:tcPr>
            <w:tcW w:w="1350" w:type="dxa"/>
            <w:vAlign w:val="center"/>
          </w:tcPr>
          <w:p w:rsidR="001446C6" w:rsidRPr="00AC137F" w:rsidRDefault="001446C6" w:rsidP="001446C6">
            <w:pPr>
              <w:jc w:val="center"/>
              <w:rPr>
                <w:sz w:val="22"/>
                <w:szCs w:val="22"/>
              </w:rPr>
            </w:pPr>
            <w:r w:rsidRPr="00AC137F">
              <w:rPr>
                <w:sz w:val="22"/>
                <w:szCs w:val="22"/>
              </w:rPr>
              <w:t>2004</w:t>
            </w:r>
          </w:p>
        </w:tc>
        <w:tc>
          <w:tcPr>
            <w:tcW w:w="1170" w:type="dxa"/>
            <w:vAlign w:val="center"/>
          </w:tcPr>
          <w:p w:rsidR="001446C6" w:rsidRPr="00AC137F" w:rsidRDefault="001446C6" w:rsidP="001446C6">
            <w:pPr>
              <w:jc w:val="center"/>
              <w:rPr>
                <w:sz w:val="22"/>
                <w:szCs w:val="22"/>
              </w:rPr>
            </w:pPr>
            <w:r w:rsidRPr="00AC137F">
              <w:rPr>
                <w:sz w:val="22"/>
                <w:szCs w:val="22"/>
              </w:rPr>
              <w:t>290</w:t>
            </w:r>
          </w:p>
        </w:tc>
        <w:tc>
          <w:tcPr>
            <w:tcW w:w="2610" w:type="dxa"/>
          </w:tcPr>
          <w:p w:rsidR="001446C6" w:rsidRPr="00AC137F" w:rsidRDefault="001446C6" w:rsidP="001446C6">
            <w:pPr>
              <w:jc w:val="center"/>
              <w:rPr>
                <w:sz w:val="22"/>
                <w:szCs w:val="22"/>
              </w:rPr>
            </w:pPr>
            <w:r w:rsidRPr="00AC137F">
              <w:rPr>
                <w:sz w:val="22"/>
                <w:szCs w:val="22"/>
              </w:rPr>
              <w:t>40 CFR 63, Subpart ZZZZ</w:t>
            </w:r>
          </w:p>
        </w:tc>
        <w:tc>
          <w:tcPr>
            <w:tcW w:w="810" w:type="dxa"/>
            <w:vAlign w:val="center"/>
          </w:tcPr>
          <w:p w:rsidR="001446C6" w:rsidRPr="00AC137F" w:rsidRDefault="001446C6" w:rsidP="001446C6">
            <w:pPr>
              <w:jc w:val="center"/>
              <w:rPr>
                <w:sz w:val="22"/>
                <w:szCs w:val="22"/>
              </w:rPr>
            </w:pPr>
            <w:r w:rsidRPr="00AC137F">
              <w:rPr>
                <w:sz w:val="22"/>
                <w:szCs w:val="22"/>
              </w:rPr>
              <w:t>Diesel</w:t>
            </w:r>
          </w:p>
        </w:tc>
      </w:tr>
      <w:tr w:rsidR="001446C6" w:rsidRPr="00AC137F" w:rsidTr="008A4BAD">
        <w:tc>
          <w:tcPr>
            <w:tcW w:w="2605" w:type="dxa"/>
            <w:vAlign w:val="center"/>
          </w:tcPr>
          <w:p w:rsidR="001446C6" w:rsidRPr="00AC137F" w:rsidRDefault="001446C6" w:rsidP="001446C6">
            <w:pPr>
              <w:rPr>
                <w:sz w:val="22"/>
                <w:szCs w:val="22"/>
              </w:rPr>
            </w:pPr>
            <w:r w:rsidRPr="00AC137F">
              <w:rPr>
                <w:sz w:val="22"/>
                <w:szCs w:val="22"/>
              </w:rPr>
              <w:t>Radio Backup Generator</w:t>
            </w:r>
          </w:p>
        </w:tc>
        <w:tc>
          <w:tcPr>
            <w:tcW w:w="1440" w:type="dxa"/>
            <w:vAlign w:val="center"/>
          </w:tcPr>
          <w:p w:rsidR="001446C6" w:rsidRPr="00AC137F" w:rsidRDefault="001446C6" w:rsidP="001446C6">
            <w:pPr>
              <w:jc w:val="center"/>
              <w:rPr>
                <w:sz w:val="22"/>
                <w:szCs w:val="22"/>
              </w:rPr>
            </w:pPr>
            <w:r w:rsidRPr="00AC137F">
              <w:rPr>
                <w:sz w:val="22"/>
                <w:szCs w:val="22"/>
              </w:rPr>
              <w:t>Emergency</w:t>
            </w:r>
          </w:p>
        </w:tc>
        <w:tc>
          <w:tcPr>
            <w:tcW w:w="1350" w:type="dxa"/>
            <w:vAlign w:val="center"/>
          </w:tcPr>
          <w:p w:rsidR="001446C6" w:rsidRPr="00AC137F" w:rsidRDefault="001446C6" w:rsidP="001446C6">
            <w:pPr>
              <w:jc w:val="center"/>
              <w:rPr>
                <w:sz w:val="22"/>
                <w:szCs w:val="22"/>
              </w:rPr>
            </w:pPr>
            <w:r w:rsidRPr="00AC137F">
              <w:rPr>
                <w:sz w:val="22"/>
                <w:szCs w:val="22"/>
              </w:rPr>
              <w:t>2005</w:t>
            </w:r>
          </w:p>
        </w:tc>
        <w:tc>
          <w:tcPr>
            <w:tcW w:w="1170" w:type="dxa"/>
            <w:vAlign w:val="center"/>
          </w:tcPr>
          <w:p w:rsidR="001446C6" w:rsidRPr="00AC137F" w:rsidRDefault="001446C6" w:rsidP="001446C6">
            <w:pPr>
              <w:jc w:val="center"/>
              <w:rPr>
                <w:sz w:val="22"/>
                <w:szCs w:val="22"/>
              </w:rPr>
            </w:pPr>
            <w:r w:rsidRPr="00AC137F">
              <w:rPr>
                <w:sz w:val="22"/>
                <w:szCs w:val="22"/>
              </w:rPr>
              <w:t>27.3</w:t>
            </w:r>
          </w:p>
        </w:tc>
        <w:tc>
          <w:tcPr>
            <w:tcW w:w="2610" w:type="dxa"/>
          </w:tcPr>
          <w:p w:rsidR="001446C6" w:rsidRPr="00AC137F" w:rsidRDefault="001446C6" w:rsidP="001446C6">
            <w:pPr>
              <w:jc w:val="center"/>
              <w:rPr>
                <w:sz w:val="22"/>
                <w:szCs w:val="22"/>
              </w:rPr>
            </w:pPr>
            <w:r w:rsidRPr="00AC137F">
              <w:rPr>
                <w:sz w:val="22"/>
                <w:szCs w:val="22"/>
              </w:rPr>
              <w:t>40 CFR 63, Subpart ZZZZ</w:t>
            </w:r>
          </w:p>
        </w:tc>
        <w:tc>
          <w:tcPr>
            <w:tcW w:w="810" w:type="dxa"/>
            <w:vAlign w:val="center"/>
          </w:tcPr>
          <w:p w:rsidR="001446C6" w:rsidRPr="00AC137F" w:rsidRDefault="001446C6" w:rsidP="001446C6">
            <w:pPr>
              <w:jc w:val="center"/>
              <w:rPr>
                <w:sz w:val="22"/>
                <w:szCs w:val="22"/>
              </w:rPr>
            </w:pPr>
            <w:r w:rsidRPr="00AC137F">
              <w:rPr>
                <w:sz w:val="22"/>
                <w:szCs w:val="22"/>
              </w:rPr>
              <w:t>Diesel</w:t>
            </w:r>
          </w:p>
        </w:tc>
      </w:tr>
      <w:tr w:rsidR="001446C6" w:rsidRPr="00AC137F" w:rsidTr="008A4BAD">
        <w:tc>
          <w:tcPr>
            <w:tcW w:w="2605" w:type="dxa"/>
            <w:vAlign w:val="center"/>
          </w:tcPr>
          <w:p w:rsidR="001446C6" w:rsidRPr="00AC137F" w:rsidRDefault="001446C6" w:rsidP="001446C6">
            <w:pPr>
              <w:rPr>
                <w:sz w:val="22"/>
                <w:szCs w:val="22"/>
              </w:rPr>
            </w:pPr>
            <w:r w:rsidRPr="00AC137F">
              <w:rPr>
                <w:sz w:val="22"/>
                <w:szCs w:val="22"/>
              </w:rPr>
              <w:t>Emergency Sump Pump</w:t>
            </w:r>
          </w:p>
        </w:tc>
        <w:tc>
          <w:tcPr>
            <w:tcW w:w="1440" w:type="dxa"/>
            <w:vAlign w:val="center"/>
          </w:tcPr>
          <w:p w:rsidR="001446C6" w:rsidRPr="00AC137F" w:rsidRDefault="001446C6" w:rsidP="001446C6">
            <w:pPr>
              <w:jc w:val="center"/>
              <w:rPr>
                <w:sz w:val="22"/>
                <w:szCs w:val="22"/>
              </w:rPr>
            </w:pPr>
            <w:r w:rsidRPr="00AC137F">
              <w:rPr>
                <w:sz w:val="22"/>
                <w:szCs w:val="22"/>
              </w:rPr>
              <w:t>Emergency</w:t>
            </w:r>
          </w:p>
        </w:tc>
        <w:tc>
          <w:tcPr>
            <w:tcW w:w="1350" w:type="dxa"/>
            <w:vAlign w:val="center"/>
          </w:tcPr>
          <w:p w:rsidR="001446C6" w:rsidRPr="00AC137F" w:rsidRDefault="001446C6" w:rsidP="001446C6">
            <w:pPr>
              <w:jc w:val="center"/>
              <w:rPr>
                <w:sz w:val="22"/>
                <w:szCs w:val="22"/>
              </w:rPr>
            </w:pPr>
            <w:r w:rsidRPr="00AC137F">
              <w:rPr>
                <w:sz w:val="22"/>
                <w:szCs w:val="22"/>
              </w:rPr>
              <w:t>2000</w:t>
            </w:r>
          </w:p>
        </w:tc>
        <w:tc>
          <w:tcPr>
            <w:tcW w:w="1170" w:type="dxa"/>
            <w:vAlign w:val="center"/>
          </w:tcPr>
          <w:p w:rsidR="001446C6" w:rsidRPr="00AC137F" w:rsidRDefault="001446C6" w:rsidP="001446C6">
            <w:pPr>
              <w:jc w:val="center"/>
              <w:rPr>
                <w:sz w:val="22"/>
                <w:szCs w:val="22"/>
              </w:rPr>
            </w:pPr>
            <w:r w:rsidRPr="00AC137F">
              <w:rPr>
                <w:sz w:val="22"/>
                <w:szCs w:val="22"/>
              </w:rPr>
              <w:t>115</w:t>
            </w:r>
          </w:p>
        </w:tc>
        <w:tc>
          <w:tcPr>
            <w:tcW w:w="2610" w:type="dxa"/>
          </w:tcPr>
          <w:p w:rsidR="001446C6" w:rsidRPr="00AC137F" w:rsidRDefault="001446C6" w:rsidP="001446C6">
            <w:pPr>
              <w:jc w:val="center"/>
              <w:rPr>
                <w:sz w:val="22"/>
                <w:szCs w:val="22"/>
              </w:rPr>
            </w:pPr>
            <w:r w:rsidRPr="00AC137F">
              <w:rPr>
                <w:sz w:val="22"/>
                <w:szCs w:val="22"/>
              </w:rPr>
              <w:t>40 CFR 63, Subpart ZZZZ</w:t>
            </w:r>
          </w:p>
        </w:tc>
        <w:tc>
          <w:tcPr>
            <w:tcW w:w="810" w:type="dxa"/>
            <w:vAlign w:val="center"/>
          </w:tcPr>
          <w:p w:rsidR="001446C6" w:rsidRPr="00AC137F" w:rsidRDefault="001446C6" w:rsidP="001446C6">
            <w:pPr>
              <w:jc w:val="center"/>
              <w:rPr>
                <w:sz w:val="22"/>
                <w:szCs w:val="22"/>
              </w:rPr>
            </w:pPr>
            <w:r w:rsidRPr="00AC137F">
              <w:rPr>
                <w:sz w:val="22"/>
                <w:szCs w:val="22"/>
              </w:rPr>
              <w:t>Diesel</w:t>
            </w:r>
          </w:p>
        </w:tc>
      </w:tr>
      <w:tr w:rsidR="001446C6" w:rsidRPr="007E0EE3" w:rsidTr="008A4BAD">
        <w:tc>
          <w:tcPr>
            <w:tcW w:w="2605" w:type="dxa"/>
            <w:vAlign w:val="center"/>
          </w:tcPr>
          <w:p w:rsidR="001446C6" w:rsidRPr="007E0EE3" w:rsidRDefault="001446C6" w:rsidP="001446C6">
            <w:pPr>
              <w:rPr>
                <w:sz w:val="22"/>
                <w:szCs w:val="22"/>
              </w:rPr>
            </w:pPr>
            <w:r w:rsidRPr="007E0EE3">
              <w:rPr>
                <w:sz w:val="22"/>
                <w:szCs w:val="22"/>
              </w:rPr>
              <w:t>601 Emergency Generator</w:t>
            </w:r>
          </w:p>
        </w:tc>
        <w:tc>
          <w:tcPr>
            <w:tcW w:w="1440" w:type="dxa"/>
            <w:vAlign w:val="center"/>
          </w:tcPr>
          <w:p w:rsidR="001446C6" w:rsidRPr="007E0EE3" w:rsidRDefault="001446C6" w:rsidP="001446C6">
            <w:pPr>
              <w:jc w:val="center"/>
              <w:rPr>
                <w:sz w:val="22"/>
                <w:szCs w:val="22"/>
              </w:rPr>
            </w:pPr>
            <w:r w:rsidRPr="007E0EE3">
              <w:rPr>
                <w:sz w:val="22"/>
                <w:szCs w:val="22"/>
              </w:rPr>
              <w:t>Emergency</w:t>
            </w:r>
          </w:p>
        </w:tc>
        <w:tc>
          <w:tcPr>
            <w:tcW w:w="1350" w:type="dxa"/>
            <w:vAlign w:val="center"/>
          </w:tcPr>
          <w:p w:rsidR="001446C6" w:rsidRPr="007E0EE3" w:rsidRDefault="001446C6" w:rsidP="001446C6">
            <w:pPr>
              <w:jc w:val="center"/>
              <w:rPr>
                <w:sz w:val="22"/>
                <w:szCs w:val="22"/>
              </w:rPr>
            </w:pPr>
            <w:r w:rsidRPr="007E0EE3">
              <w:rPr>
                <w:sz w:val="22"/>
                <w:szCs w:val="22"/>
              </w:rPr>
              <w:t>2011</w:t>
            </w:r>
          </w:p>
        </w:tc>
        <w:tc>
          <w:tcPr>
            <w:tcW w:w="1170" w:type="dxa"/>
            <w:vAlign w:val="center"/>
          </w:tcPr>
          <w:p w:rsidR="001446C6" w:rsidRPr="007E0EE3" w:rsidRDefault="001446C6" w:rsidP="001446C6">
            <w:pPr>
              <w:jc w:val="center"/>
              <w:rPr>
                <w:sz w:val="22"/>
                <w:szCs w:val="22"/>
              </w:rPr>
            </w:pPr>
            <w:r w:rsidRPr="007E0EE3">
              <w:rPr>
                <w:sz w:val="22"/>
                <w:szCs w:val="22"/>
              </w:rPr>
              <w:t>62</w:t>
            </w:r>
          </w:p>
        </w:tc>
        <w:tc>
          <w:tcPr>
            <w:tcW w:w="2610" w:type="dxa"/>
          </w:tcPr>
          <w:p w:rsidR="001446C6" w:rsidRPr="007E0EE3" w:rsidRDefault="001446C6" w:rsidP="001446C6">
            <w:pPr>
              <w:jc w:val="center"/>
              <w:rPr>
                <w:sz w:val="22"/>
                <w:szCs w:val="22"/>
              </w:rPr>
            </w:pPr>
            <w:r w:rsidRPr="007E0EE3">
              <w:rPr>
                <w:sz w:val="22"/>
                <w:szCs w:val="22"/>
              </w:rPr>
              <w:t>40 CFR 60, Subpart IIII</w:t>
            </w:r>
          </w:p>
        </w:tc>
        <w:tc>
          <w:tcPr>
            <w:tcW w:w="810" w:type="dxa"/>
            <w:vAlign w:val="center"/>
          </w:tcPr>
          <w:p w:rsidR="001446C6" w:rsidRPr="007E0EE3" w:rsidRDefault="001446C6" w:rsidP="001446C6">
            <w:pPr>
              <w:jc w:val="center"/>
              <w:rPr>
                <w:sz w:val="22"/>
                <w:szCs w:val="22"/>
              </w:rPr>
            </w:pPr>
            <w:r w:rsidRPr="007E0EE3">
              <w:rPr>
                <w:sz w:val="22"/>
                <w:szCs w:val="22"/>
              </w:rPr>
              <w:t>Diesel</w:t>
            </w:r>
          </w:p>
        </w:tc>
      </w:tr>
    </w:tbl>
    <w:p w:rsidR="008A355D" w:rsidRPr="00AC137F" w:rsidRDefault="001446C6" w:rsidP="001446C6">
      <w:pPr>
        <w:spacing w:after="240"/>
        <w:ind w:left="90"/>
        <w:rPr>
          <w:sz w:val="22"/>
          <w:szCs w:val="22"/>
          <w:highlight w:val="cyan"/>
        </w:rPr>
      </w:pPr>
      <w:r w:rsidRPr="007E0EE3">
        <w:rPr>
          <w:sz w:val="22"/>
          <w:szCs w:val="22"/>
        </w:rPr>
        <w:t>*Note: No. 6 Fire Pump engine was manufactured in 1964 and reconstructed in 2004.</w:t>
      </w:r>
    </w:p>
    <w:p w:rsidR="001446C6" w:rsidRPr="00AC137F" w:rsidRDefault="004E23BD" w:rsidP="001446C6">
      <w:pPr>
        <w:spacing w:after="240"/>
        <w:ind w:left="90"/>
        <w:rPr>
          <w:sz w:val="22"/>
          <w:szCs w:val="22"/>
        </w:rPr>
      </w:pPr>
      <w:r w:rsidRPr="007E0EE3">
        <w:rPr>
          <w:sz w:val="22"/>
          <w:szCs w:val="22"/>
        </w:rPr>
        <w:t>T</w:t>
      </w:r>
      <w:r w:rsidR="00E4232B" w:rsidRPr="007E0EE3">
        <w:rPr>
          <w:sz w:val="22"/>
          <w:szCs w:val="22"/>
        </w:rPr>
        <w:t xml:space="preserve">he </w:t>
      </w:r>
      <w:r w:rsidR="007E0EE3">
        <w:rPr>
          <w:sz w:val="22"/>
          <w:szCs w:val="22"/>
        </w:rPr>
        <w:t>old</w:t>
      </w:r>
      <w:r w:rsidR="00E4232B" w:rsidRPr="007E0EE3">
        <w:rPr>
          <w:sz w:val="22"/>
          <w:szCs w:val="22"/>
        </w:rPr>
        <w:t xml:space="preserve"> LP fueled 601 Emergency Generator in EU 108</w:t>
      </w:r>
      <w:r w:rsidRPr="007E0EE3">
        <w:rPr>
          <w:sz w:val="22"/>
          <w:szCs w:val="22"/>
        </w:rPr>
        <w:t xml:space="preserve"> </w:t>
      </w:r>
      <w:r w:rsidR="009422DE" w:rsidRPr="007E0EE3">
        <w:rPr>
          <w:sz w:val="22"/>
          <w:szCs w:val="22"/>
        </w:rPr>
        <w:t>has been</w:t>
      </w:r>
      <w:r w:rsidRPr="007E0EE3">
        <w:rPr>
          <w:sz w:val="22"/>
          <w:szCs w:val="22"/>
        </w:rPr>
        <w:t xml:space="preserve"> replaced by </w:t>
      </w:r>
      <w:r w:rsidR="00E4232B" w:rsidRPr="007E0EE3">
        <w:rPr>
          <w:sz w:val="22"/>
          <w:szCs w:val="22"/>
        </w:rPr>
        <w:t xml:space="preserve">a new </w:t>
      </w:r>
      <w:r w:rsidR="00B43A76" w:rsidRPr="007E0EE3">
        <w:rPr>
          <w:sz w:val="22"/>
          <w:szCs w:val="22"/>
        </w:rPr>
        <w:t>diesel</w:t>
      </w:r>
      <w:r w:rsidR="00E4232B" w:rsidRPr="007E0EE3">
        <w:rPr>
          <w:sz w:val="22"/>
          <w:szCs w:val="22"/>
        </w:rPr>
        <w:t xml:space="preserve"> fueled 601 Emergency Generator</w:t>
      </w:r>
      <w:r w:rsidRPr="007E0EE3">
        <w:rPr>
          <w:sz w:val="22"/>
          <w:szCs w:val="22"/>
        </w:rPr>
        <w:t xml:space="preserve"> </w:t>
      </w:r>
      <w:r w:rsidR="008E7154" w:rsidRPr="007E0EE3">
        <w:rPr>
          <w:sz w:val="22"/>
          <w:szCs w:val="22"/>
        </w:rPr>
        <w:t>(</w:t>
      </w:r>
      <w:r w:rsidRPr="007E0EE3">
        <w:rPr>
          <w:sz w:val="22"/>
          <w:szCs w:val="22"/>
        </w:rPr>
        <w:t>EU 109</w:t>
      </w:r>
      <w:r w:rsidR="008E7154" w:rsidRPr="007E0EE3">
        <w:rPr>
          <w:sz w:val="22"/>
          <w:szCs w:val="22"/>
        </w:rPr>
        <w:t>)</w:t>
      </w:r>
      <w:r w:rsidR="00E4232B" w:rsidRPr="007E0EE3">
        <w:rPr>
          <w:sz w:val="22"/>
          <w:szCs w:val="22"/>
        </w:rPr>
        <w:t xml:space="preserve">.  The </w:t>
      </w:r>
      <w:r w:rsidR="009422DE" w:rsidRPr="007E0EE3">
        <w:rPr>
          <w:sz w:val="22"/>
          <w:szCs w:val="22"/>
        </w:rPr>
        <w:t xml:space="preserve">new </w:t>
      </w:r>
      <w:r w:rsidR="00E4232B" w:rsidRPr="007E0EE3">
        <w:rPr>
          <w:sz w:val="22"/>
          <w:szCs w:val="22"/>
        </w:rPr>
        <w:t>601 Emergency Generator provides emergency power to the site’s Emergency Operations Control Center as well as the phone</w:t>
      </w:r>
      <w:r w:rsidR="008E7154" w:rsidRPr="007E0EE3">
        <w:rPr>
          <w:sz w:val="22"/>
          <w:szCs w:val="22"/>
        </w:rPr>
        <w:t xml:space="preserve"> system and a few other items</w:t>
      </w:r>
      <w:r w:rsidR="001446C6" w:rsidRPr="007E0EE3">
        <w:rPr>
          <w:sz w:val="22"/>
          <w:szCs w:val="22"/>
        </w:rPr>
        <w:t>.</w:t>
      </w:r>
    </w:p>
    <w:p w:rsidR="001446C6" w:rsidRPr="00AC137F" w:rsidRDefault="001F45AE" w:rsidP="001446C6">
      <w:pPr>
        <w:spacing w:after="240"/>
        <w:ind w:left="90"/>
        <w:rPr>
          <w:sz w:val="22"/>
          <w:szCs w:val="22"/>
        </w:rPr>
      </w:pPr>
      <w:r w:rsidRPr="00AC137F">
        <w:rPr>
          <w:bCs/>
          <w:iCs/>
          <w:sz w:val="22"/>
          <w:szCs w:val="22"/>
        </w:rPr>
        <w:t>Stationary RICE with a site rating of less than or equal to 500 brake HP located at a major source of HAP emissions, is “existing” if it was constructed before June 12, 2006</w:t>
      </w:r>
      <w:r w:rsidR="00DE2471" w:rsidRPr="00AC137F">
        <w:rPr>
          <w:bCs/>
          <w:iCs/>
          <w:sz w:val="22"/>
          <w:szCs w:val="22"/>
        </w:rPr>
        <w:t>, and is “new” if it was constructed on or after June 12, 2006</w:t>
      </w:r>
      <w:r w:rsidRPr="00AC137F">
        <w:rPr>
          <w:bCs/>
          <w:iCs/>
          <w:sz w:val="22"/>
          <w:szCs w:val="22"/>
        </w:rPr>
        <w:t xml:space="preserve">.  Existing </w:t>
      </w:r>
      <w:r w:rsidR="00DE2471" w:rsidRPr="00AC137F">
        <w:rPr>
          <w:bCs/>
          <w:iCs/>
          <w:sz w:val="22"/>
          <w:szCs w:val="22"/>
        </w:rPr>
        <w:t xml:space="preserve">compression ignition (CI) </w:t>
      </w:r>
      <w:r w:rsidRPr="00AC137F">
        <w:rPr>
          <w:bCs/>
          <w:iCs/>
          <w:sz w:val="22"/>
          <w:szCs w:val="22"/>
        </w:rPr>
        <w:t xml:space="preserve">RICE </w:t>
      </w:r>
      <w:r w:rsidR="001446C6" w:rsidRPr="00AC137F">
        <w:rPr>
          <w:bCs/>
          <w:iCs/>
          <w:sz w:val="22"/>
          <w:szCs w:val="22"/>
        </w:rPr>
        <w:t>are regulated</w:t>
      </w:r>
      <w:r w:rsidR="001822D5" w:rsidRPr="00AC137F">
        <w:rPr>
          <w:bCs/>
          <w:iCs/>
          <w:sz w:val="22"/>
          <w:szCs w:val="22"/>
        </w:rPr>
        <w:t xml:space="preserve"> under 40 CFR 63, Subpart ZZZZ</w:t>
      </w:r>
      <w:r w:rsidR="001446C6" w:rsidRPr="00AC137F">
        <w:rPr>
          <w:bCs/>
          <w:iCs/>
          <w:sz w:val="22"/>
          <w:szCs w:val="22"/>
        </w:rPr>
        <w:t xml:space="preserve">.  </w:t>
      </w:r>
      <w:r w:rsidR="00DE2471" w:rsidRPr="00AC137F">
        <w:rPr>
          <w:bCs/>
          <w:iCs/>
          <w:sz w:val="22"/>
          <w:szCs w:val="22"/>
        </w:rPr>
        <w:t>New CI RICE are</w:t>
      </w:r>
      <w:r w:rsidR="001446C6" w:rsidRPr="00AC137F">
        <w:rPr>
          <w:bCs/>
          <w:iCs/>
          <w:sz w:val="22"/>
          <w:szCs w:val="22"/>
        </w:rPr>
        <w:t xml:space="preserve"> regulated under 40 CFR 60, Sub</w:t>
      </w:r>
      <w:r w:rsidR="001822D5" w:rsidRPr="00AC137F">
        <w:rPr>
          <w:bCs/>
          <w:iCs/>
          <w:sz w:val="22"/>
          <w:szCs w:val="22"/>
        </w:rPr>
        <w:t>part IIII</w:t>
      </w:r>
      <w:r w:rsidR="001446C6" w:rsidRPr="00AC137F">
        <w:rPr>
          <w:bCs/>
          <w:iCs/>
          <w:sz w:val="22"/>
          <w:szCs w:val="22"/>
        </w:rPr>
        <w:t>.</w:t>
      </w:r>
    </w:p>
    <w:p w:rsidR="00151D51" w:rsidRPr="00D25728" w:rsidRDefault="00F4449C" w:rsidP="00151D51">
      <w:pPr>
        <w:spacing w:before="120" w:after="120"/>
        <w:rPr>
          <w:sz w:val="22"/>
          <w:szCs w:val="22"/>
        </w:rPr>
      </w:pPr>
      <w:r w:rsidRPr="00D25728">
        <w:rPr>
          <w:b/>
          <w:caps/>
          <w:sz w:val="22"/>
          <w:szCs w:val="22"/>
        </w:rPr>
        <w:t>Emissions Unit IDentification Numbers and descriptions</w:t>
      </w:r>
    </w:p>
    <w:tbl>
      <w:tblPr>
        <w:tblW w:w="9957"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41"/>
      </w:tblGrid>
      <w:tr w:rsidR="001446C6" w:rsidRPr="001446C6" w:rsidTr="00802461">
        <w:trPr>
          <w:cantSplit/>
          <w:tblHeader/>
        </w:trPr>
        <w:tc>
          <w:tcPr>
            <w:tcW w:w="1016" w:type="dxa"/>
          </w:tcPr>
          <w:p w:rsidR="001446C6" w:rsidRPr="001446C6" w:rsidRDefault="001446C6" w:rsidP="001446C6">
            <w:pPr>
              <w:jc w:val="center"/>
              <w:rPr>
                <w:b/>
                <w:sz w:val="22"/>
                <w:szCs w:val="22"/>
              </w:rPr>
            </w:pPr>
            <w:r w:rsidRPr="001446C6">
              <w:rPr>
                <w:b/>
                <w:sz w:val="22"/>
                <w:szCs w:val="22"/>
              </w:rPr>
              <w:t>EU No.</w:t>
            </w:r>
          </w:p>
        </w:tc>
        <w:tc>
          <w:tcPr>
            <w:tcW w:w="8941" w:type="dxa"/>
          </w:tcPr>
          <w:p w:rsidR="001446C6" w:rsidRPr="001446C6" w:rsidRDefault="001446C6" w:rsidP="001446C6">
            <w:pPr>
              <w:jc w:val="center"/>
              <w:rPr>
                <w:b/>
                <w:sz w:val="22"/>
                <w:szCs w:val="22"/>
              </w:rPr>
            </w:pPr>
            <w:r w:rsidRPr="001446C6">
              <w:rPr>
                <w:b/>
                <w:sz w:val="22"/>
                <w:szCs w:val="22"/>
              </w:rPr>
              <w:t>Brief Description</w:t>
            </w:r>
          </w:p>
        </w:tc>
      </w:tr>
      <w:tr w:rsidR="001446C6" w:rsidRPr="001446C6" w:rsidTr="004B4195">
        <w:tc>
          <w:tcPr>
            <w:tcW w:w="9957" w:type="dxa"/>
            <w:gridSpan w:val="2"/>
          </w:tcPr>
          <w:p w:rsidR="001446C6" w:rsidRPr="001446C6" w:rsidRDefault="001446C6" w:rsidP="001446C6">
            <w:pPr>
              <w:rPr>
                <w:i/>
                <w:sz w:val="22"/>
                <w:szCs w:val="22"/>
              </w:rPr>
            </w:pPr>
            <w:r w:rsidRPr="001446C6">
              <w:rPr>
                <w:i/>
                <w:sz w:val="22"/>
                <w:szCs w:val="22"/>
              </w:rPr>
              <w:t>Regulated Emissions Units</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014</w:t>
            </w:r>
          </w:p>
        </w:tc>
        <w:tc>
          <w:tcPr>
            <w:tcW w:w="8941" w:type="dxa"/>
          </w:tcPr>
          <w:p w:rsidR="001446C6" w:rsidRPr="001446C6" w:rsidRDefault="001446C6" w:rsidP="001446C6">
            <w:pPr>
              <w:rPr>
                <w:sz w:val="22"/>
                <w:szCs w:val="22"/>
              </w:rPr>
            </w:pPr>
            <w:r w:rsidRPr="001446C6">
              <w:rPr>
                <w:sz w:val="22"/>
                <w:szCs w:val="22"/>
              </w:rPr>
              <w:t>Boiler No. 4</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015</w:t>
            </w:r>
          </w:p>
        </w:tc>
        <w:tc>
          <w:tcPr>
            <w:tcW w:w="8941" w:type="dxa"/>
          </w:tcPr>
          <w:p w:rsidR="001446C6" w:rsidRPr="001446C6" w:rsidRDefault="001446C6" w:rsidP="001446C6">
            <w:pPr>
              <w:rPr>
                <w:sz w:val="22"/>
                <w:szCs w:val="22"/>
              </w:rPr>
            </w:pPr>
            <w:r w:rsidRPr="001446C6">
              <w:rPr>
                <w:sz w:val="22"/>
                <w:szCs w:val="22"/>
              </w:rPr>
              <w:t>Boiler No. 5</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016</w:t>
            </w:r>
          </w:p>
        </w:tc>
        <w:tc>
          <w:tcPr>
            <w:tcW w:w="8941" w:type="dxa"/>
          </w:tcPr>
          <w:p w:rsidR="001446C6" w:rsidRPr="001446C6" w:rsidRDefault="001446C6" w:rsidP="001446C6">
            <w:pPr>
              <w:rPr>
                <w:sz w:val="22"/>
                <w:szCs w:val="22"/>
              </w:rPr>
            </w:pPr>
            <w:r w:rsidRPr="001446C6">
              <w:rPr>
                <w:sz w:val="22"/>
                <w:szCs w:val="22"/>
              </w:rPr>
              <w:t>Boiler No. 6</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003</w:t>
            </w:r>
          </w:p>
        </w:tc>
        <w:tc>
          <w:tcPr>
            <w:tcW w:w="8941" w:type="dxa"/>
          </w:tcPr>
          <w:p w:rsidR="001446C6" w:rsidRPr="001446C6" w:rsidRDefault="001446C6" w:rsidP="001446C6">
            <w:pPr>
              <w:rPr>
                <w:sz w:val="22"/>
                <w:szCs w:val="22"/>
              </w:rPr>
            </w:pPr>
            <w:r w:rsidRPr="001446C6">
              <w:rPr>
                <w:sz w:val="22"/>
                <w:szCs w:val="22"/>
              </w:rPr>
              <w:t>Boiler No. 8</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004</w:t>
            </w:r>
          </w:p>
        </w:tc>
        <w:tc>
          <w:tcPr>
            <w:tcW w:w="8941" w:type="dxa"/>
          </w:tcPr>
          <w:p w:rsidR="001446C6" w:rsidRPr="001446C6" w:rsidRDefault="001446C6" w:rsidP="001446C6">
            <w:pPr>
              <w:rPr>
                <w:sz w:val="22"/>
                <w:szCs w:val="22"/>
              </w:rPr>
            </w:pPr>
            <w:r w:rsidRPr="001446C6">
              <w:rPr>
                <w:sz w:val="22"/>
                <w:szCs w:val="22"/>
              </w:rPr>
              <w:t>Boiler No. 7</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099</w:t>
            </w:r>
          </w:p>
        </w:tc>
        <w:tc>
          <w:tcPr>
            <w:tcW w:w="8941" w:type="dxa"/>
          </w:tcPr>
          <w:p w:rsidR="001446C6" w:rsidRPr="001446C6" w:rsidRDefault="001446C6" w:rsidP="001446C6">
            <w:pPr>
              <w:rPr>
                <w:sz w:val="22"/>
                <w:szCs w:val="22"/>
              </w:rPr>
            </w:pPr>
            <w:r w:rsidRPr="001446C6">
              <w:rPr>
                <w:sz w:val="22"/>
                <w:szCs w:val="22"/>
              </w:rPr>
              <w:t>Boiler No. 9</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076</w:t>
            </w:r>
          </w:p>
        </w:tc>
        <w:tc>
          <w:tcPr>
            <w:tcW w:w="8941" w:type="dxa"/>
          </w:tcPr>
          <w:p w:rsidR="001446C6" w:rsidRPr="001446C6" w:rsidRDefault="001446C6" w:rsidP="001446C6">
            <w:pPr>
              <w:rPr>
                <w:sz w:val="22"/>
                <w:szCs w:val="22"/>
              </w:rPr>
            </w:pPr>
            <w:r w:rsidRPr="001446C6">
              <w:rPr>
                <w:sz w:val="22"/>
                <w:szCs w:val="22"/>
              </w:rPr>
              <w:t>Maleic Anhydride (MA) Plant</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lastRenderedPageBreak/>
              <w:t>032</w:t>
            </w:r>
          </w:p>
        </w:tc>
        <w:tc>
          <w:tcPr>
            <w:tcW w:w="8941" w:type="dxa"/>
          </w:tcPr>
          <w:p w:rsidR="001446C6" w:rsidRPr="001446C6" w:rsidRDefault="001446C6" w:rsidP="001446C6">
            <w:pPr>
              <w:rPr>
                <w:sz w:val="22"/>
                <w:szCs w:val="22"/>
              </w:rPr>
            </w:pPr>
            <w:r w:rsidRPr="001446C6">
              <w:rPr>
                <w:sz w:val="22"/>
                <w:szCs w:val="22"/>
              </w:rPr>
              <w:t>Cogeneration Plant</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060</w:t>
            </w:r>
          </w:p>
        </w:tc>
        <w:tc>
          <w:tcPr>
            <w:tcW w:w="8941" w:type="dxa"/>
          </w:tcPr>
          <w:p w:rsidR="001446C6" w:rsidRPr="001446C6" w:rsidRDefault="001446C6" w:rsidP="001446C6">
            <w:pPr>
              <w:rPr>
                <w:sz w:val="22"/>
                <w:szCs w:val="22"/>
              </w:rPr>
            </w:pPr>
            <w:r w:rsidRPr="001446C6">
              <w:rPr>
                <w:sz w:val="22"/>
                <w:szCs w:val="22"/>
              </w:rPr>
              <w:t>Adipic Acid 485 BEPEX Dryer</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061</w:t>
            </w:r>
          </w:p>
        </w:tc>
        <w:tc>
          <w:tcPr>
            <w:tcW w:w="8941" w:type="dxa"/>
          </w:tcPr>
          <w:p w:rsidR="001446C6" w:rsidRPr="001446C6" w:rsidRDefault="001446C6" w:rsidP="001446C6">
            <w:pPr>
              <w:rPr>
                <w:sz w:val="22"/>
                <w:szCs w:val="22"/>
              </w:rPr>
            </w:pPr>
            <w:r w:rsidRPr="001446C6">
              <w:rPr>
                <w:sz w:val="22"/>
                <w:szCs w:val="22"/>
              </w:rPr>
              <w:t>Adipic Acid Dryer 405-A</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062</w:t>
            </w:r>
          </w:p>
        </w:tc>
        <w:tc>
          <w:tcPr>
            <w:tcW w:w="8941" w:type="dxa"/>
          </w:tcPr>
          <w:p w:rsidR="001446C6" w:rsidRPr="001446C6" w:rsidRDefault="001446C6" w:rsidP="001446C6">
            <w:pPr>
              <w:rPr>
                <w:sz w:val="22"/>
                <w:szCs w:val="22"/>
              </w:rPr>
            </w:pPr>
            <w:r w:rsidRPr="001446C6">
              <w:rPr>
                <w:sz w:val="22"/>
                <w:szCs w:val="22"/>
              </w:rPr>
              <w:t>Adipic Acid Dryer 405-B</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063</w:t>
            </w:r>
          </w:p>
        </w:tc>
        <w:tc>
          <w:tcPr>
            <w:tcW w:w="8941" w:type="dxa"/>
          </w:tcPr>
          <w:p w:rsidR="001446C6" w:rsidRPr="001446C6" w:rsidRDefault="001446C6" w:rsidP="001446C6">
            <w:pPr>
              <w:rPr>
                <w:sz w:val="22"/>
                <w:szCs w:val="22"/>
              </w:rPr>
            </w:pPr>
            <w:r w:rsidRPr="001446C6">
              <w:rPr>
                <w:sz w:val="22"/>
                <w:szCs w:val="22"/>
              </w:rPr>
              <w:t>Adipic Acid Dryer 465-A</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064</w:t>
            </w:r>
          </w:p>
        </w:tc>
        <w:tc>
          <w:tcPr>
            <w:tcW w:w="8941" w:type="dxa"/>
          </w:tcPr>
          <w:p w:rsidR="001446C6" w:rsidRPr="001446C6" w:rsidRDefault="001446C6" w:rsidP="001446C6">
            <w:pPr>
              <w:rPr>
                <w:sz w:val="22"/>
                <w:szCs w:val="22"/>
              </w:rPr>
            </w:pPr>
            <w:r w:rsidRPr="001446C6">
              <w:rPr>
                <w:sz w:val="22"/>
                <w:szCs w:val="22"/>
              </w:rPr>
              <w:t>Adipic Acid Dryer 465-B</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079</w:t>
            </w:r>
          </w:p>
        </w:tc>
        <w:tc>
          <w:tcPr>
            <w:tcW w:w="8941" w:type="dxa"/>
          </w:tcPr>
          <w:p w:rsidR="001446C6" w:rsidRPr="001446C6" w:rsidRDefault="001446C6" w:rsidP="001446C6">
            <w:pPr>
              <w:rPr>
                <w:sz w:val="22"/>
                <w:szCs w:val="22"/>
              </w:rPr>
            </w:pPr>
            <w:r w:rsidRPr="001446C6">
              <w:rPr>
                <w:sz w:val="22"/>
                <w:szCs w:val="22"/>
              </w:rPr>
              <w:t>Adipic Acid 485 NIRO Dryer</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002</w:t>
            </w:r>
          </w:p>
        </w:tc>
        <w:tc>
          <w:tcPr>
            <w:tcW w:w="8941" w:type="dxa"/>
          </w:tcPr>
          <w:p w:rsidR="001446C6" w:rsidRPr="001446C6" w:rsidRDefault="001446C6" w:rsidP="001446C6">
            <w:pPr>
              <w:rPr>
                <w:sz w:val="22"/>
                <w:szCs w:val="22"/>
              </w:rPr>
            </w:pPr>
            <w:r w:rsidRPr="001446C6">
              <w:rPr>
                <w:sz w:val="22"/>
                <w:szCs w:val="22"/>
              </w:rPr>
              <w:t>Adipic Acid Process</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090</w:t>
            </w:r>
          </w:p>
        </w:tc>
        <w:tc>
          <w:tcPr>
            <w:tcW w:w="8941" w:type="dxa"/>
          </w:tcPr>
          <w:p w:rsidR="001446C6" w:rsidRPr="001446C6" w:rsidRDefault="001446C6" w:rsidP="001446C6">
            <w:pPr>
              <w:rPr>
                <w:sz w:val="22"/>
                <w:szCs w:val="22"/>
              </w:rPr>
            </w:pPr>
            <w:r w:rsidRPr="001446C6">
              <w:rPr>
                <w:sz w:val="22"/>
                <w:szCs w:val="22"/>
              </w:rPr>
              <w:t>Adipic Acid Process- Fugitive Emissions</w:t>
            </w:r>
          </w:p>
        </w:tc>
      </w:tr>
      <w:tr w:rsidR="001446C6" w:rsidRPr="001446C6" w:rsidTr="004B4195">
        <w:tc>
          <w:tcPr>
            <w:tcW w:w="1016" w:type="dxa"/>
          </w:tcPr>
          <w:p w:rsidR="001446C6" w:rsidRPr="007E0EE3" w:rsidRDefault="001446C6" w:rsidP="001446C6">
            <w:pPr>
              <w:jc w:val="center"/>
              <w:rPr>
                <w:sz w:val="22"/>
                <w:szCs w:val="22"/>
              </w:rPr>
            </w:pPr>
            <w:r w:rsidRPr="007E0EE3">
              <w:rPr>
                <w:sz w:val="22"/>
                <w:szCs w:val="22"/>
              </w:rPr>
              <w:t>101</w:t>
            </w:r>
          </w:p>
        </w:tc>
        <w:tc>
          <w:tcPr>
            <w:tcW w:w="8941" w:type="dxa"/>
          </w:tcPr>
          <w:p w:rsidR="001446C6" w:rsidRPr="007E0EE3" w:rsidRDefault="001446C6" w:rsidP="001446C6">
            <w:pPr>
              <w:rPr>
                <w:sz w:val="22"/>
                <w:szCs w:val="22"/>
              </w:rPr>
            </w:pPr>
            <w:r w:rsidRPr="007E0EE3">
              <w:rPr>
                <w:sz w:val="22"/>
                <w:szCs w:val="22"/>
              </w:rPr>
              <w:t>Adipic acid new Fugitive Emissions</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005</w:t>
            </w:r>
          </w:p>
        </w:tc>
        <w:tc>
          <w:tcPr>
            <w:tcW w:w="8941" w:type="dxa"/>
          </w:tcPr>
          <w:p w:rsidR="001446C6" w:rsidRPr="001446C6" w:rsidRDefault="001446C6" w:rsidP="001446C6">
            <w:pPr>
              <w:rPr>
                <w:sz w:val="22"/>
                <w:szCs w:val="22"/>
              </w:rPr>
            </w:pPr>
            <w:r w:rsidRPr="001446C6">
              <w:rPr>
                <w:sz w:val="22"/>
                <w:szCs w:val="22"/>
              </w:rPr>
              <w:t>Vaporizer No.1</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007</w:t>
            </w:r>
          </w:p>
        </w:tc>
        <w:tc>
          <w:tcPr>
            <w:tcW w:w="8941" w:type="dxa"/>
          </w:tcPr>
          <w:p w:rsidR="001446C6" w:rsidRPr="001446C6" w:rsidRDefault="001446C6" w:rsidP="001446C6">
            <w:pPr>
              <w:rPr>
                <w:sz w:val="22"/>
                <w:szCs w:val="22"/>
              </w:rPr>
            </w:pPr>
            <w:r w:rsidRPr="001446C6">
              <w:rPr>
                <w:sz w:val="22"/>
                <w:szCs w:val="22"/>
              </w:rPr>
              <w:t>Vaporizer No.2</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008</w:t>
            </w:r>
          </w:p>
        </w:tc>
        <w:tc>
          <w:tcPr>
            <w:tcW w:w="8941" w:type="dxa"/>
          </w:tcPr>
          <w:p w:rsidR="001446C6" w:rsidRPr="001446C6" w:rsidRDefault="001446C6" w:rsidP="001446C6">
            <w:pPr>
              <w:rPr>
                <w:sz w:val="22"/>
                <w:szCs w:val="22"/>
              </w:rPr>
            </w:pPr>
            <w:r w:rsidRPr="001446C6">
              <w:rPr>
                <w:sz w:val="22"/>
                <w:szCs w:val="22"/>
              </w:rPr>
              <w:t>Vaporizer No.3</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009</w:t>
            </w:r>
          </w:p>
        </w:tc>
        <w:tc>
          <w:tcPr>
            <w:tcW w:w="8941" w:type="dxa"/>
          </w:tcPr>
          <w:p w:rsidR="001446C6" w:rsidRPr="001446C6" w:rsidRDefault="001446C6" w:rsidP="001446C6">
            <w:pPr>
              <w:rPr>
                <w:sz w:val="22"/>
                <w:szCs w:val="22"/>
              </w:rPr>
            </w:pPr>
            <w:r w:rsidRPr="001446C6">
              <w:rPr>
                <w:sz w:val="22"/>
                <w:szCs w:val="22"/>
              </w:rPr>
              <w:t>Vaporizer No.4</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010</w:t>
            </w:r>
          </w:p>
        </w:tc>
        <w:tc>
          <w:tcPr>
            <w:tcW w:w="8941" w:type="dxa"/>
          </w:tcPr>
          <w:p w:rsidR="001446C6" w:rsidRPr="001446C6" w:rsidRDefault="001446C6" w:rsidP="001446C6">
            <w:pPr>
              <w:rPr>
                <w:sz w:val="22"/>
                <w:szCs w:val="22"/>
              </w:rPr>
            </w:pPr>
            <w:r w:rsidRPr="001446C6">
              <w:rPr>
                <w:sz w:val="22"/>
                <w:szCs w:val="22"/>
              </w:rPr>
              <w:t>Vaporizer No.5</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011</w:t>
            </w:r>
          </w:p>
        </w:tc>
        <w:tc>
          <w:tcPr>
            <w:tcW w:w="8941" w:type="dxa"/>
          </w:tcPr>
          <w:p w:rsidR="001446C6" w:rsidRPr="001446C6" w:rsidRDefault="001446C6" w:rsidP="001446C6">
            <w:pPr>
              <w:rPr>
                <w:sz w:val="22"/>
                <w:szCs w:val="22"/>
              </w:rPr>
            </w:pPr>
            <w:r w:rsidRPr="001446C6">
              <w:rPr>
                <w:sz w:val="22"/>
                <w:szCs w:val="22"/>
              </w:rPr>
              <w:t>Vaporizer No.6</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013</w:t>
            </w:r>
          </w:p>
        </w:tc>
        <w:tc>
          <w:tcPr>
            <w:tcW w:w="8941" w:type="dxa"/>
          </w:tcPr>
          <w:p w:rsidR="001446C6" w:rsidRPr="001446C6" w:rsidRDefault="001446C6" w:rsidP="001446C6">
            <w:pPr>
              <w:rPr>
                <w:sz w:val="22"/>
                <w:szCs w:val="22"/>
              </w:rPr>
            </w:pPr>
            <w:r w:rsidRPr="001446C6">
              <w:rPr>
                <w:sz w:val="22"/>
                <w:szCs w:val="22"/>
              </w:rPr>
              <w:t>Vaporizer No.7</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075</w:t>
            </w:r>
          </w:p>
        </w:tc>
        <w:tc>
          <w:tcPr>
            <w:tcW w:w="8941" w:type="dxa"/>
          </w:tcPr>
          <w:p w:rsidR="001446C6" w:rsidRPr="001446C6" w:rsidRDefault="001446C6" w:rsidP="001446C6">
            <w:pPr>
              <w:rPr>
                <w:sz w:val="22"/>
                <w:szCs w:val="22"/>
              </w:rPr>
            </w:pPr>
            <w:r w:rsidRPr="001446C6">
              <w:rPr>
                <w:sz w:val="22"/>
                <w:szCs w:val="22"/>
              </w:rPr>
              <w:t>Vaporizer No.8</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081</w:t>
            </w:r>
          </w:p>
        </w:tc>
        <w:tc>
          <w:tcPr>
            <w:tcW w:w="8941" w:type="dxa"/>
          </w:tcPr>
          <w:p w:rsidR="001446C6" w:rsidRPr="001446C6" w:rsidRDefault="001446C6" w:rsidP="001446C6">
            <w:pPr>
              <w:rPr>
                <w:sz w:val="22"/>
                <w:szCs w:val="22"/>
              </w:rPr>
            </w:pPr>
            <w:r w:rsidRPr="001446C6">
              <w:rPr>
                <w:sz w:val="22"/>
                <w:szCs w:val="22"/>
              </w:rPr>
              <w:t>Continuous Nylon Polymerization Lines</w:t>
            </w:r>
            <w:r w:rsidRPr="001446C6">
              <w:rPr>
                <w:sz w:val="22"/>
                <w:szCs w:val="22"/>
              </w:rPr>
              <w:fldChar w:fldCharType="begin"/>
            </w:r>
            <w:r w:rsidRPr="001446C6">
              <w:rPr>
                <w:sz w:val="22"/>
                <w:szCs w:val="22"/>
              </w:rPr>
              <w:instrText>ask project "What is the project name?"</w:instrText>
            </w:r>
            <w:r w:rsidRPr="001446C6">
              <w:rPr>
                <w:sz w:val="22"/>
                <w:szCs w:val="22"/>
              </w:rPr>
              <w:fldChar w:fldCharType="separate"/>
            </w:r>
            <w:r w:rsidRPr="001446C6">
              <w:rPr>
                <w:sz w:val="22"/>
                <w:szCs w:val="22"/>
              </w:rPr>
              <w:t>Continuous and Batch Polymerization Processes Modifications</w:t>
            </w:r>
            <w:r w:rsidRPr="001446C6">
              <w:rPr>
                <w:sz w:val="22"/>
                <w:szCs w:val="22"/>
              </w:rPr>
              <w:fldChar w:fldCharType="end"/>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082</w:t>
            </w:r>
          </w:p>
        </w:tc>
        <w:tc>
          <w:tcPr>
            <w:tcW w:w="8941" w:type="dxa"/>
          </w:tcPr>
          <w:p w:rsidR="001446C6" w:rsidRPr="001446C6" w:rsidRDefault="001446C6" w:rsidP="001446C6">
            <w:pPr>
              <w:rPr>
                <w:sz w:val="22"/>
                <w:szCs w:val="22"/>
              </w:rPr>
            </w:pPr>
            <w:r w:rsidRPr="001446C6">
              <w:rPr>
                <w:sz w:val="22"/>
                <w:szCs w:val="22"/>
              </w:rPr>
              <w:t>Batch Nylon Polymerization</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020</w:t>
            </w:r>
          </w:p>
        </w:tc>
        <w:tc>
          <w:tcPr>
            <w:tcW w:w="8941" w:type="dxa"/>
          </w:tcPr>
          <w:p w:rsidR="001446C6" w:rsidRPr="001446C6" w:rsidRDefault="001446C6" w:rsidP="001446C6">
            <w:pPr>
              <w:rPr>
                <w:sz w:val="22"/>
                <w:szCs w:val="22"/>
              </w:rPr>
            </w:pPr>
            <w:r w:rsidRPr="001446C6">
              <w:rPr>
                <w:sz w:val="22"/>
                <w:szCs w:val="22"/>
              </w:rPr>
              <w:t>Cyclohexane Oxidation Process</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049</w:t>
            </w:r>
          </w:p>
        </w:tc>
        <w:tc>
          <w:tcPr>
            <w:tcW w:w="8941" w:type="dxa"/>
          </w:tcPr>
          <w:p w:rsidR="001446C6" w:rsidRPr="001446C6" w:rsidRDefault="001446C6" w:rsidP="001446C6">
            <w:pPr>
              <w:rPr>
                <w:sz w:val="22"/>
                <w:szCs w:val="22"/>
              </w:rPr>
            </w:pPr>
            <w:r w:rsidRPr="001446C6">
              <w:rPr>
                <w:sz w:val="22"/>
                <w:szCs w:val="22"/>
              </w:rPr>
              <w:t>Hydrogen Generating Plant No. 1</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040</w:t>
            </w:r>
          </w:p>
        </w:tc>
        <w:tc>
          <w:tcPr>
            <w:tcW w:w="8941" w:type="dxa"/>
          </w:tcPr>
          <w:p w:rsidR="001446C6" w:rsidRPr="001446C6" w:rsidRDefault="001446C6" w:rsidP="001446C6">
            <w:pPr>
              <w:rPr>
                <w:sz w:val="22"/>
                <w:szCs w:val="22"/>
              </w:rPr>
            </w:pPr>
            <w:r w:rsidRPr="001446C6">
              <w:rPr>
                <w:sz w:val="22"/>
                <w:szCs w:val="22"/>
              </w:rPr>
              <w:t>Hexamethylene Diamine Synthesis and Refining</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041</w:t>
            </w:r>
          </w:p>
        </w:tc>
        <w:tc>
          <w:tcPr>
            <w:tcW w:w="8941" w:type="dxa"/>
          </w:tcPr>
          <w:p w:rsidR="001446C6" w:rsidRPr="001446C6" w:rsidRDefault="001446C6" w:rsidP="001446C6">
            <w:pPr>
              <w:rPr>
                <w:sz w:val="22"/>
                <w:szCs w:val="22"/>
              </w:rPr>
            </w:pPr>
            <w:r w:rsidRPr="001446C6">
              <w:rPr>
                <w:sz w:val="22"/>
                <w:szCs w:val="22"/>
              </w:rPr>
              <w:t>B and C Hexamethylene Diamine Stripper Distillation Column</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042</w:t>
            </w:r>
          </w:p>
        </w:tc>
        <w:tc>
          <w:tcPr>
            <w:tcW w:w="8941" w:type="dxa"/>
          </w:tcPr>
          <w:p w:rsidR="001446C6" w:rsidRPr="001446C6" w:rsidRDefault="001446C6" w:rsidP="001446C6">
            <w:pPr>
              <w:rPr>
                <w:sz w:val="22"/>
                <w:szCs w:val="22"/>
              </w:rPr>
            </w:pPr>
            <w:r w:rsidRPr="001446C6">
              <w:rPr>
                <w:sz w:val="22"/>
                <w:szCs w:val="22"/>
              </w:rPr>
              <w:t>Nitric Acid Plant</w:t>
            </w:r>
            <w:r w:rsidRPr="001446C6">
              <w:rPr>
                <w:sz w:val="22"/>
                <w:szCs w:val="22"/>
              </w:rPr>
              <w:fldChar w:fldCharType="begin"/>
            </w:r>
            <w:r w:rsidRPr="001446C6">
              <w:rPr>
                <w:sz w:val="22"/>
                <w:szCs w:val="22"/>
              </w:rPr>
              <w:instrText>ask project "What is the project name?"</w:instrText>
            </w:r>
            <w:r w:rsidRPr="001446C6">
              <w:rPr>
                <w:sz w:val="22"/>
                <w:szCs w:val="22"/>
              </w:rPr>
              <w:fldChar w:fldCharType="separate"/>
            </w:r>
            <w:r w:rsidRPr="001446C6">
              <w:rPr>
                <w:sz w:val="22"/>
                <w:szCs w:val="22"/>
              </w:rPr>
              <w:t>Continuous and Batch Polymerization Processes Modifications</w:t>
            </w:r>
            <w:r w:rsidRPr="001446C6">
              <w:rPr>
                <w:sz w:val="22"/>
                <w:szCs w:val="22"/>
              </w:rPr>
              <w:fldChar w:fldCharType="end"/>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br w:type="page"/>
              <w:t>088</w:t>
            </w:r>
          </w:p>
        </w:tc>
        <w:tc>
          <w:tcPr>
            <w:tcW w:w="8941" w:type="dxa"/>
          </w:tcPr>
          <w:p w:rsidR="001446C6" w:rsidRPr="001446C6" w:rsidRDefault="001446C6" w:rsidP="001446C6">
            <w:pPr>
              <w:rPr>
                <w:sz w:val="22"/>
                <w:szCs w:val="22"/>
              </w:rPr>
            </w:pPr>
            <w:r w:rsidRPr="001446C6">
              <w:rPr>
                <w:sz w:val="22"/>
                <w:szCs w:val="22"/>
              </w:rPr>
              <w:t>Area 480 KA Expansion</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089</w:t>
            </w:r>
          </w:p>
        </w:tc>
        <w:tc>
          <w:tcPr>
            <w:tcW w:w="8941" w:type="dxa"/>
          </w:tcPr>
          <w:p w:rsidR="001446C6" w:rsidRPr="001446C6" w:rsidRDefault="001446C6" w:rsidP="001446C6">
            <w:pPr>
              <w:rPr>
                <w:sz w:val="22"/>
                <w:szCs w:val="22"/>
              </w:rPr>
            </w:pPr>
            <w:r w:rsidRPr="001446C6">
              <w:rPr>
                <w:sz w:val="22"/>
                <w:szCs w:val="22"/>
              </w:rPr>
              <w:t>Area 480 KA Expansion- Fugitive Emissions</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097</w:t>
            </w:r>
          </w:p>
        </w:tc>
        <w:tc>
          <w:tcPr>
            <w:tcW w:w="8941" w:type="dxa"/>
          </w:tcPr>
          <w:p w:rsidR="001446C6" w:rsidRPr="001446C6" w:rsidRDefault="001446C6" w:rsidP="001446C6">
            <w:pPr>
              <w:rPr>
                <w:sz w:val="22"/>
                <w:szCs w:val="22"/>
              </w:rPr>
            </w:pPr>
            <w:r w:rsidRPr="001446C6">
              <w:rPr>
                <w:sz w:val="22"/>
                <w:szCs w:val="22"/>
              </w:rPr>
              <w:t>NSPS Storage Tanks</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077</w:t>
            </w:r>
          </w:p>
        </w:tc>
        <w:tc>
          <w:tcPr>
            <w:tcW w:w="8941" w:type="dxa"/>
          </w:tcPr>
          <w:p w:rsidR="001446C6" w:rsidRPr="001446C6" w:rsidRDefault="001446C6" w:rsidP="001446C6">
            <w:pPr>
              <w:rPr>
                <w:sz w:val="22"/>
                <w:szCs w:val="22"/>
              </w:rPr>
            </w:pPr>
            <w:r w:rsidRPr="001446C6">
              <w:rPr>
                <w:sz w:val="22"/>
                <w:szCs w:val="22"/>
              </w:rPr>
              <w:t>Dimethyl Ester (DME) Production Unit</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103</w:t>
            </w:r>
          </w:p>
        </w:tc>
        <w:tc>
          <w:tcPr>
            <w:tcW w:w="8941" w:type="dxa"/>
          </w:tcPr>
          <w:p w:rsidR="001446C6" w:rsidRPr="001446C6" w:rsidRDefault="001446C6" w:rsidP="001446C6">
            <w:pPr>
              <w:rPr>
                <w:sz w:val="22"/>
                <w:szCs w:val="22"/>
              </w:rPr>
            </w:pPr>
            <w:r w:rsidRPr="001446C6">
              <w:rPr>
                <w:sz w:val="22"/>
                <w:szCs w:val="22"/>
              </w:rPr>
              <w:t>Hydrogen Generating Plant No. 2</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104</w:t>
            </w:r>
          </w:p>
        </w:tc>
        <w:tc>
          <w:tcPr>
            <w:tcW w:w="8941" w:type="dxa"/>
          </w:tcPr>
          <w:p w:rsidR="001446C6" w:rsidRPr="001446C6" w:rsidRDefault="001446C6" w:rsidP="001446C6">
            <w:pPr>
              <w:rPr>
                <w:sz w:val="22"/>
                <w:szCs w:val="22"/>
              </w:rPr>
            </w:pPr>
            <w:r w:rsidRPr="001446C6">
              <w:rPr>
                <w:sz w:val="22"/>
                <w:szCs w:val="22"/>
              </w:rPr>
              <w:t>Hydrogen Plant No. 2 Flare</w:t>
            </w:r>
          </w:p>
        </w:tc>
      </w:tr>
      <w:tr w:rsidR="001446C6" w:rsidRPr="001446C6" w:rsidTr="004B4195">
        <w:tc>
          <w:tcPr>
            <w:tcW w:w="1016" w:type="dxa"/>
          </w:tcPr>
          <w:p w:rsidR="001446C6" w:rsidRPr="001446C6" w:rsidRDefault="001446C6" w:rsidP="001446C6">
            <w:pPr>
              <w:jc w:val="center"/>
              <w:rPr>
                <w:sz w:val="22"/>
                <w:szCs w:val="22"/>
              </w:rPr>
            </w:pPr>
            <w:r w:rsidRPr="001446C6">
              <w:rPr>
                <w:sz w:val="22"/>
                <w:szCs w:val="22"/>
              </w:rPr>
              <w:t>108</w:t>
            </w:r>
          </w:p>
        </w:tc>
        <w:tc>
          <w:tcPr>
            <w:tcW w:w="8941" w:type="dxa"/>
          </w:tcPr>
          <w:p w:rsidR="001446C6" w:rsidRPr="001446C6" w:rsidRDefault="001446C6" w:rsidP="001446C6">
            <w:pPr>
              <w:rPr>
                <w:sz w:val="22"/>
                <w:szCs w:val="22"/>
              </w:rPr>
            </w:pPr>
            <w:r w:rsidRPr="001446C6">
              <w:rPr>
                <w:bCs/>
                <w:sz w:val="22"/>
                <w:szCs w:val="22"/>
              </w:rPr>
              <w:t xml:space="preserve">Existing </w:t>
            </w:r>
            <w:r w:rsidR="009D1004">
              <w:rPr>
                <w:bCs/>
                <w:sz w:val="22"/>
                <w:szCs w:val="22"/>
              </w:rPr>
              <w:t xml:space="preserve">Emergency </w:t>
            </w:r>
            <w:r w:rsidRPr="001446C6">
              <w:rPr>
                <w:bCs/>
                <w:sz w:val="22"/>
                <w:szCs w:val="22"/>
              </w:rPr>
              <w:t>Reciprocating Internal Combustion Engines (RICE)</w:t>
            </w:r>
          </w:p>
        </w:tc>
      </w:tr>
      <w:tr w:rsidR="001446C6" w:rsidRPr="001446C6" w:rsidTr="004B4195">
        <w:tc>
          <w:tcPr>
            <w:tcW w:w="1016" w:type="dxa"/>
          </w:tcPr>
          <w:p w:rsidR="001446C6" w:rsidRPr="007E0EE3" w:rsidRDefault="00FD460B" w:rsidP="001446C6">
            <w:pPr>
              <w:jc w:val="center"/>
              <w:rPr>
                <w:sz w:val="22"/>
                <w:szCs w:val="22"/>
              </w:rPr>
            </w:pPr>
            <w:r w:rsidRPr="007E0EE3">
              <w:rPr>
                <w:sz w:val="22"/>
                <w:szCs w:val="22"/>
              </w:rPr>
              <w:t>109</w:t>
            </w:r>
          </w:p>
        </w:tc>
        <w:tc>
          <w:tcPr>
            <w:tcW w:w="8941" w:type="dxa"/>
          </w:tcPr>
          <w:p w:rsidR="001446C6" w:rsidRPr="007E0EE3" w:rsidRDefault="001446C6" w:rsidP="001446C6">
            <w:pPr>
              <w:rPr>
                <w:bCs/>
                <w:sz w:val="22"/>
                <w:szCs w:val="22"/>
              </w:rPr>
            </w:pPr>
            <w:r w:rsidRPr="007E0EE3">
              <w:rPr>
                <w:bCs/>
                <w:sz w:val="22"/>
                <w:szCs w:val="22"/>
              </w:rPr>
              <w:t xml:space="preserve">New </w:t>
            </w:r>
            <w:r w:rsidR="009D1004">
              <w:rPr>
                <w:bCs/>
                <w:sz w:val="22"/>
                <w:szCs w:val="22"/>
              </w:rPr>
              <w:t xml:space="preserve">Emergency </w:t>
            </w:r>
            <w:r w:rsidRPr="007E0EE3">
              <w:rPr>
                <w:bCs/>
                <w:sz w:val="22"/>
                <w:szCs w:val="22"/>
              </w:rPr>
              <w:t>Reciprocating Internal Combustion Engine (RICE)</w:t>
            </w:r>
          </w:p>
        </w:tc>
      </w:tr>
      <w:tr w:rsidR="001446C6" w:rsidRPr="001446C6" w:rsidTr="004B4195">
        <w:tc>
          <w:tcPr>
            <w:tcW w:w="9957" w:type="dxa"/>
            <w:gridSpan w:val="2"/>
          </w:tcPr>
          <w:p w:rsidR="001446C6" w:rsidRPr="001446C6" w:rsidRDefault="001446C6" w:rsidP="001446C6">
            <w:pPr>
              <w:rPr>
                <w:bCs/>
                <w:sz w:val="22"/>
                <w:szCs w:val="22"/>
              </w:rPr>
            </w:pPr>
            <w:r w:rsidRPr="001446C6">
              <w:rPr>
                <w:bCs/>
                <w:i/>
                <w:sz w:val="22"/>
                <w:szCs w:val="22"/>
              </w:rPr>
              <w:t xml:space="preserve">Unregulated Emissions Units and </w:t>
            </w:r>
            <w:r w:rsidR="00CC0A6B" w:rsidRPr="001446C6">
              <w:rPr>
                <w:bCs/>
                <w:i/>
                <w:sz w:val="22"/>
                <w:szCs w:val="22"/>
              </w:rPr>
              <w:t xml:space="preserve">Activities </w:t>
            </w:r>
            <w:r w:rsidR="00CC0A6B">
              <w:rPr>
                <w:bCs/>
                <w:i/>
                <w:sz w:val="22"/>
                <w:szCs w:val="22"/>
              </w:rPr>
              <w:t>(</w:t>
            </w:r>
            <w:r w:rsidRPr="001446C6">
              <w:rPr>
                <w:bCs/>
                <w:i/>
                <w:sz w:val="22"/>
                <w:szCs w:val="22"/>
              </w:rPr>
              <w:t>see Appendix U, List</w:t>
            </w:r>
            <w:r>
              <w:rPr>
                <w:bCs/>
                <w:i/>
                <w:sz w:val="22"/>
                <w:szCs w:val="22"/>
              </w:rPr>
              <w:t xml:space="preserve"> of Unregulated Emissions Units</w:t>
            </w:r>
            <w:r w:rsidRPr="001446C6">
              <w:rPr>
                <w:bCs/>
                <w:i/>
                <w:sz w:val="22"/>
                <w:szCs w:val="22"/>
              </w:rPr>
              <w:t>)</w:t>
            </w:r>
          </w:p>
        </w:tc>
      </w:tr>
      <w:tr w:rsidR="001446C6" w:rsidRPr="001446C6" w:rsidTr="004B4195">
        <w:tc>
          <w:tcPr>
            <w:tcW w:w="1016" w:type="dxa"/>
          </w:tcPr>
          <w:p w:rsidR="001446C6" w:rsidRPr="007E0EE3" w:rsidRDefault="001446C6" w:rsidP="001446C6">
            <w:pPr>
              <w:jc w:val="center"/>
              <w:rPr>
                <w:sz w:val="22"/>
                <w:szCs w:val="22"/>
              </w:rPr>
            </w:pPr>
            <w:r w:rsidRPr="007E0EE3">
              <w:rPr>
                <w:sz w:val="22"/>
                <w:szCs w:val="22"/>
              </w:rPr>
              <w:lastRenderedPageBreak/>
              <w:t>073</w:t>
            </w:r>
          </w:p>
        </w:tc>
        <w:tc>
          <w:tcPr>
            <w:tcW w:w="8941" w:type="dxa"/>
          </w:tcPr>
          <w:p w:rsidR="001446C6" w:rsidRPr="007E0EE3" w:rsidRDefault="001446C6" w:rsidP="001446C6">
            <w:pPr>
              <w:rPr>
                <w:bCs/>
                <w:sz w:val="22"/>
                <w:szCs w:val="22"/>
              </w:rPr>
            </w:pPr>
            <w:r w:rsidRPr="007E0EE3">
              <w:rPr>
                <w:bCs/>
                <w:sz w:val="22"/>
                <w:szCs w:val="22"/>
              </w:rPr>
              <w:t>Abrasive Blast Facility</w:t>
            </w:r>
          </w:p>
        </w:tc>
      </w:tr>
      <w:tr w:rsidR="001446C6" w:rsidRPr="001446C6" w:rsidTr="004B4195">
        <w:tc>
          <w:tcPr>
            <w:tcW w:w="1016" w:type="dxa"/>
          </w:tcPr>
          <w:p w:rsidR="001446C6" w:rsidRPr="007E0EE3" w:rsidRDefault="001446C6" w:rsidP="001446C6">
            <w:pPr>
              <w:jc w:val="center"/>
              <w:rPr>
                <w:sz w:val="22"/>
                <w:szCs w:val="22"/>
              </w:rPr>
            </w:pPr>
            <w:r w:rsidRPr="007E0EE3">
              <w:rPr>
                <w:sz w:val="22"/>
                <w:szCs w:val="22"/>
              </w:rPr>
              <w:t>038</w:t>
            </w:r>
          </w:p>
        </w:tc>
        <w:tc>
          <w:tcPr>
            <w:tcW w:w="8941" w:type="dxa"/>
          </w:tcPr>
          <w:p w:rsidR="001446C6" w:rsidRPr="007E0EE3" w:rsidRDefault="001446C6" w:rsidP="001446C6">
            <w:pPr>
              <w:rPr>
                <w:bCs/>
                <w:sz w:val="22"/>
                <w:szCs w:val="22"/>
              </w:rPr>
            </w:pPr>
            <w:r w:rsidRPr="007E0EE3">
              <w:rPr>
                <w:bCs/>
                <w:sz w:val="22"/>
                <w:szCs w:val="22"/>
              </w:rPr>
              <w:t>Research and Development</w:t>
            </w:r>
          </w:p>
        </w:tc>
      </w:tr>
      <w:tr w:rsidR="001446C6" w:rsidRPr="001446C6" w:rsidTr="004B4195">
        <w:tc>
          <w:tcPr>
            <w:tcW w:w="1016" w:type="dxa"/>
          </w:tcPr>
          <w:p w:rsidR="001446C6" w:rsidRPr="007E0EE3" w:rsidRDefault="001446C6" w:rsidP="001446C6">
            <w:pPr>
              <w:jc w:val="center"/>
              <w:rPr>
                <w:sz w:val="22"/>
                <w:szCs w:val="22"/>
              </w:rPr>
            </w:pPr>
            <w:r w:rsidRPr="007E0EE3">
              <w:rPr>
                <w:sz w:val="22"/>
                <w:szCs w:val="22"/>
              </w:rPr>
              <w:t>050</w:t>
            </w:r>
          </w:p>
        </w:tc>
        <w:tc>
          <w:tcPr>
            <w:tcW w:w="8941" w:type="dxa"/>
          </w:tcPr>
          <w:p w:rsidR="001446C6" w:rsidRPr="007E0EE3" w:rsidRDefault="001446C6" w:rsidP="001446C6">
            <w:pPr>
              <w:rPr>
                <w:bCs/>
                <w:sz w:val="22"/>
                <w:szCs w:val="22"/>
              </w:rPr>
            </w:pPr>
            <w:r w:rsidRPr="007E0EE3">
              <w:rPr>
                <w:bCs/>
                <w:sz w:val="22"/>
                <w:szCs w:val="22"/>
              </w:rPr>
              <w:t>Adipic Acid Bulk Loading No. 1, Building 346</w:t>
            </w:r>
          </w:p>
        </w:tc>
      </w:tr>
    </w:tbl>
    <w:p w:rsidR="00151D51" w:rsidRPr="00D25728" w:rsidRDefault="00F4449C" w:rsidP="00F4449C">
      <w:pPr>
        <w:spacing w:before="120" w:after="120"/>
        <w:rPr>
          <w:b/>
          <w:caps/>
          <w:sz w:val="22"/>
          <w:szCs w:val="22"/>
        </w:rPr>
      </w:pPr>
      <w:r w:rsidRPr="00D25728">
        <w:rPr>
          <w:b/>
          <w:caps/>
          <w:sz w:val="22"/>
          <w:szCs w:val="22"/>
        </w:rPr>
        <w:t>Applicable Regulations</w:t>
      </w:r>
    </w:p>
    <w:p w:rsidR="00F4449C" w:rsidRDefault="00F4449C" w:rsidP="00F4449C">
      <w:pPr>
        <w:pStyle w:val="BodyText3"/>
        <w:rPr>
          <w:sz w:val="22"/>
          <w:szCs w:val="22"/>
        </w:rPr>
      </w:pPr>
      <w:r w:rsidRPr="00D25728">
        <w:rPr>
          <w:sz w:val="22"/>
          <w:szCs w:val="22"/>
        </w:rPr>
        <w:t xml:space="preserve">Based on the Title V air operation permit renewal application received on </w:t>
      </w:r>
      <w:r w:rsidR="00AC4E5A" w:rsidRPr="007E0EE3">
        <w:rPr>
          <w:sz w:val="22"/>
          <w:szCs w:val="22"/>
        </w:rPr>
        <w:t>October 13, 2016</w:t>
      </w:r>
      <w:r w:rsidRPr="00D25728">
        <w:rPr>
          <w:sz w:val="22"/>
          <w:szCs w:val="22"/>
        </w:rPr>
        <w:t xml:space="preserve">, this facility </w:t>
      </w:r>
      <w:r w:rsidR="004E4449" w:rsidRPr="00D25728">
        <w:rPr>
          <w:sz w:val="22"/>
          <w:szCs w:val="22"/>
        </w:rPr>
        <w:t>is</w:t>
      </w:r>
      <w:r w:rsidRPr="00D25728">
        <w:rPr>
          <w:sz w:val="22"/>
          <w:szCs w:val="22"/>
        </w:rPr>
        <w:t xml:space="preserve"> a major source of hazardous air pollutants (HAP).  The existing facility is a prevention of significant deterioration (PSD) major source of air pollutants in accordance with Rule 62-212.400, F.A.C.  A summary of applicable regulations is shown in the following table: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3837"/>
        <w:gridCol w:w="6117"/>
      </w:tblGrid>
      <w:tr w:rsidR="00431183" w:rsidRPr="008F5D3B" w:rsidTr="008A4BAD">
        <w:tc>
          <w:tcPr>
            <w:tcW w:w="3837" w:type="dxa"/>
            <w:tcBorders>
              <w:top w:val="single" w:sz="12" w:space="0" w:color="auto"/>
              <w:bottom w:val="single" w:sz="12" w:space="0" w:color="auto"/>
            </w:tcBorders>
          </w:tcPr>
          <w:p w:rsidR="00431183" w:rsidRPr="008F5D3B" w:rsidRDefault="00431183" w:rsidP="008A4BAD">
            <w:pPr>
              <w:rPr>
                <w:b/>
                <w:sz w:val="22"/>
                <w:szCs w:val="22"/>
              </w:rPr>
            </w:pPr>
            <w:r w:rsidRPr="008F5D3B">
              <w:rPr>
                <w:b/>
                <w:sz w:val="22"/>
                <w:szCs w:val="22"/>
              </w:rPr>
              <w:t>Regulation</w:t>
            </w:r>
          </w:p>
        </w:tc>
        <w:tc>
          <w:tcPr>
            <w:tcW w:w="6117" w:type="dxa"/>
            <w:tcBorders>
              <w:top w:val="single" w:sz="12" w:space="0" w:color="auto"/>
              <w:bottom w:val="single" w:sz="12" w:space="0" w:color="auto"/>
            </w:tcBorders>
          </w:tcPr>
          <w:p w:rsidR="00431183" w:rsidRPr="008F5D3B" w:rsidRDefault="00431183" w:rsidP="008A4BAD">
            <w:pPr>
              <w:keepNext/>
              <w:outlineLvl w:val="1"/>
              <w:rPr>
                <w:b/>
                <w:sz w:val="22"/>
                <w:szCs w:val="22"/>
              </w:rPr>
            </w:pPr>
            <w:r w:rsidRPr="008F5D3B">
              <w:rPr>
                <w:b/>
                <w:sz w:val="22"/>
                <w:szCs w:val="22"/>
              </w:rPr>
              <w:t>EU No(s).</w:t>
            </w:r>
          </w:p>
        </w:tc>
      </w:tr>
      <w:tr w:rsidR="00431183" w:rsidRPr="008F5D3B" w:rsidTr="008A4BAD">
        <w:tc>
          <w:tcPr>
            <w:tcW w:w="9954" w:type="dxa"/>
            <w:gridSpan w:val="2"/>
            <w:tcBorders>
              <w:top w:val="single" w:sz="12" w:space="0" w:color="auto"/>
              <w:bottom w:val="single" w:sz="12" w:space="0" w:color="auto"/>
            </w:tcBorders>
          </w:tcPr>
          <w:p w:rsidR="00431183" w:rsidRPr="008F5D3B" w:rsidRDefault="00431183" w:rsidP="008A4BAD">
            <w:pPr>
              <w:jc w:val="center"/>
              <w:rPr>
                <w:sz w:val="22"/>
                <w:szCs w:val="22"/>
              </w:rPr>
            </w:pPr>
            <w:r w:rsidRPr="008F5D3B">
              <w:rPr>
                <w:i/>
                <w:sz w:val="22"/>
                <w:szCs w:val="22"/>
              </w:rPr>
              <w:t>Federal Rule Citations</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A</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099, 076, 032, 002. 090, 101, 075, 020, 041, 042, 088, 089, 097</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Db</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 xml:space="preserve"> 099, 032,</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Dc</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075</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G</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042</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Kb</w:t>
            </w:r>
          </w:p>
        </w:tc>
        <w:tc>
          <w:tcPr>
            <w:tcW w:w="6117" w:type="dxa"/>
            <w:tcBorders>
              <w:top w:val="single" w:sz="12" w:space="0" w:color="auto"/>
            </w:tcBorders>
          </w:tcPr>
          <w:p w:rsidR="00431183" w:rsidRPr="008F5D3B" w:rsidRDefault="00431183" w:rsidP="008A4BAD">
            <w:pPr>
              <w:rPr>
                <w:color w:val="0070C0"/>
                <w:sz w:val="22"/>
                <w:szCs w:val="22"/>
              </w:rPr>
            </w:pPr>
            <w:r w:rsidRPr="008F5D3B">
              <w:rPr>
                <w:sz w:val="22"/>
                <w:szCs w:val="22"/>
              </w:rPr>
              <w:t>088, 097</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GG</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032</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VV</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 xml:space="preserve">076, </w:t>
            </w:r>
            <w:r w:rsidR="003E4216">
              <w:rPr>
                <w:sz w:val="22"/>
                <w:szCs w:val="22"/>
              </w:rPr>
              <w:t>089</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VVa</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 xml:space="preserve">090, 101, </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NNN</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002, 090, 101, 020, 041, 088</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III</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076</w:t>
            </w:r>
          </w:p>
        </w:tc>
      </w:tr>
      <w:tr w:rsidR="00431183" w:rsidRPr="008F5D3B" w:rsidTr="008A4BAD">
        <w:trPr>
          <w:cantSplit/>
        </w:trPr>
        <w:tc>
          <w:tcPr>
            <w:tcW w:w="3837" w:type="dxa"/>
            <w:tcBorders>
              <w:top w:val="single" w:sz="12" w:space="0" w:color="auto"/>
            </w:tcBorders>
          </w:tcPr>
          <w:p w:rsidR="00431183" w:rsidRPr="007E0EE3" w:rsidRDefault="00431183" w:rsidP="008A4BAD">
            <w:pPr>
              <w:rPr>
                <w:sz w:val="22"/>
                <w:szCs w:val="22"/>
              </w:rPr>
            </w:pPr>
            <w:r w:rsidRPr="007E0EE3">
              <w:rPr>
                <w:sz w:val="22"/>
                <w:szCs w:val="22"/>
              </w:rPr>
              <w:t>40 CFR 60, Subpart IIII</w:t>
            </w:r>
          </w:p>
        </w:tc>
        <w:tc>
          <w:tcPr>
            <w:tcW w:w="6117" w:type="dxa"/>
            <w:tcBorders>
              <w:top w:val="single" w:sz="12" w:space="0" w:color="auto"/>
            </w:tcBorders>
          </w:tcPr>
          <w:p w:rsidR="00431183" w:rsidRPr="007E0EE3" w:rsidRDefault="00FD460B" w:rsidP="008A4BAD">
            <w:pPr>
              <w:rPr>
                <w:sz w:val="22"/>
                <w:szCs w:val="22"/>
              </w:rPr>
            </w:pPr>
            <w:r w:rsidRPr="007E0EE3">
              <w:rPr>
                <w:sz w:val="22"/>
                <w:szCs w:val="22"/>
              </w:rPr>
              <w:t>109</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Subpart RRR</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 xml:space="preserve">088, </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Appendix B</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003, 004</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60 Appendix F</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003, 004, 099</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63, Subpart A</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014, 015, 016, 004, 003, 099, 076, 002, 090, 101, 005, 007, 008, 009, 010, 011, 013, 075, 041, 077, 088, 089, 049, 103, 108</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63, Subpart F</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004, 003, 076, 020, 088</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63, Subpart G</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 xml:space="preserve">004, 003, 076, 088, </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63, Subpart H</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 xml:space="preserve">076, 088, 089, </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63, Subpart SS</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077</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63, Subpart UU</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077</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63, Subpart YY</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077</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63, Subpart FFFF</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076, 002, 090, 101, 020, 041, 077</w:t>
            </w:r>
          </w:p>
        </w:tc>
      </w:tr>
      <w:tr w:rsidR="00431183" w:rsidRPr="008F5D3B" w:rsidTr="008A4BAD">
        <w:trPr>
          <w:cantSplit/>
        </w:trPr>
        <w:tc>
          <w:tcPr>
            <w:tcW w:w="3837" w:type="dxa"/>
            <w:tcBorders>
              <w:top w:val="single" w:sz="12" w:space="0" w:color="auto"/>
            </w:tcBorders>
          </w:tcPr>
          <w:p w:rsidR="00431183" w:rsidRPr="008F5D3B" w:rsidRDefault="00431183" w:rsidP="008A4BAD">
            <w:pPr>
              <w:rPr>
                <w:sz w:val="22"/>
                <w:szCs w:val="22"/>
              </w:rPr>
            </w:pPr>
            <w:r w:rsidRPr="008F5D3B">
              <w:rPr>
                <w:sz w:val="22"/>
                <w:szCs w:val="22"/>
              </w:rPr>
              <w:t>40 CFR 63, Subpart DDDDD</w:t>
            </w:r>
          </w:p>
        </w:tc>
        <w:tc>
          <w:tcPr>
            <w:tcW w:w="6117" w:type="dxa"/>
            <w:tcBorders>
              <w:top w:val="single" w:sz="12" w:space="0" w:color="auto"/>
            </w:tcBorders>
          </w:tcPr>
          <w:p w:rsidR="00431183" w:rsidRPr="008F5D3B" w:rsidRDefault="00431183" w:rsidP="008A4BAD">
            <w:pPr>
              <w:rPr>
                <w:sz w:val="22"/>
                <w:szCs w:val="22"/>
              </w:rPr>
            </w:pPr>
            <w:r w:rsidRPr="008F5D3B">
              <w:rPr>
                <w:sz w:val="22"/>
                <w:szCs w:val="22"/>
              </w:rPr>
              <w:t>014, 015, 016, 099, 005, 007, 008, 009, 010, 011, 013, 075, 049, 103</w:t>
            </w:r>
          </w:p>
        </w:tc>
      </w:tr>
      <w:tr w:rsidR="00431183" w:rsidRPr="008F5D3B" w:rsidTr="008A4BAD">
        <w:trPr>
          <w:cantSplit/>
        </w:trPr>
        <w:tc>
          <w:tcPr>
            <w:tcW w:w="3837" w:type="dxa"/>
            <w:tcBorders>
              <w:top w:val="single" w:sz="12" w:space="0" w:color="auto"/>
              <w:bottom w:val="single" w:sz="12" w:space="0" w:color="auto"/>
            </w:tcBorders>
          </w:tcPr>
          <w:p w:rsidR="00431183" w:rsidRPr="008F5D3B" w:rsidRDefault="00431183" w:rsidP="008A4BAD">
            <w:pPr>
              <w:rPr>
                <w:sz w:val="22"/>
                <w:szCs w:val="22"/>
              </w:rPr>
            </w:pPr>
            <w:r w:rsidRPr="008F5D3B">
              <w:rPr>
                <w:sz w:val="22"/>
                <w:szCs w:val="22"/>
              </w:rPr>
              <w:t>40 CFR 63, Subpart ZZZZ</w:t>
            </w:r>
          </w:p>
        </w:tc>
        <w:tc>
          <w:tcPr>
            <w:tcW w:w="6117" w:type="dxa"/>
            <w:tcBorders>
              <w:top w:val="single" w:sz="12" w:space="0" w:color="auto"/>
              <w:bottom w:val="single" w:sz="12" w:space="0" w:color="auto"/>
            </w:tcBorders>
          </w:tcPr>
          <w:p w:rsidR="00431183" w:rsidRPr="008F5D3B" w:rsidRDefault="00431183" w:rsidP="008A4BAD">
            <w:pPr>
              <w:rPr>
                <w:sz w:val="22"/>
                <w:szCs w:val="22"/>
              </w:rPr>
            </w:pPr>
            <w:r w:rsidRPr="008F5D3B">
              <w:rPr>
                <w:sz w:val="22"/>
                <w:szCs w:val="22"/>
              </w:rPr>
              <w:t>108</w:t>
            </w:r>
            <w:r w:rsidR="009F52F4">
              <w:rPr>
                <w:sz w:val="22"/>
                <w:szCs w:val="22"/>
              </w:rPr>
              <w:t>, 109</w:t>
            </w:r>
          </w:p>
        </w:tc>
      </w:tr>
      <w:tr w:rsidR="00431183" w:rsidRPr="008F5D3B" w:rsidTr="008A4BAD">
        <w:trPr>
          <w:cantSplit/>
        </w:trPr>
        <w:tc>
          <w:tcPr>
            <w:tcW w:w="3837" w:type="dxa"/>
            <w:tcBorders>
              <w:top w:val="single" w:sz="12" w:space="0" w:color="auto"/>
              <w:bottom w:val="single" w:sz="12" w:space="0" w:color="auto"/>
            </w:tcBorders>
          </w:tcPr>
          <w:p w:rsidR="00431183" w:rsidRPr="008F5D3B" w:rsidRDefault="00431183" w:rsidP="008A4BAD">
            <w:pPr>
              <w:rPr>
                <w:sz w:val="22"/>
                <w:szCs w:val="22"/>
              </w:rPr>
            </w:pPr>
            <w:r w:rsidRPr="008F5D3B">
              <w:rPr>
                <w:sz w:val="22"/>
                <w:szCs w:val="22"/>
              </w:rPr>
              <w:t>40 CFR 64</w:t>
            </w:r>
          </w:p>
        </w:tc>
        <w:tc>
          <w:tcPr>
            <w:tcW w:w="6117" w:type="dxa"/>
            <w:tcBorders>
              <w:top w:val="single" w:sz="12" w:space="0" w:color="auto"/>
              <w:bottom w:val="single" w:sz="12" w:space="0" w:color="auto"/>
            </w:tcBorders>
          </w:tcPr>
          <w:p w:rsidR="00431183" w:rsidRPr="008F5D3B" w:rsidRDefault="00431183" w:rsidP="008A4BAD">
            <w:pPr>
              <w:rPr>
                <w:sz w:val="22"/>
                <w:szCs w:val="22"/>
              </w:rPr>
            </w:pPr>
            <w:r w:rsidRPr="008F5D3B">
              <w:rPr>
                <w:sz w:val="22"/>
                <w:szCs w:val="22"/>
              </w:rPr>
              <w:t>032, 020</w:t>
            </w:r>
          </w:p>
        </w:tc>
      </w:tr>
      <w:tr w:rsidR="00431183" w:rsidRPr="008F5D3B" w:rsidTr="008A4BAD">
        <w:trPr>
          <w:cantSplit/>
        </w:trPr>
        <w:tc>
          <w:tcPr>
            <w:tcW w:w="3837" w:type="dxa"/>
            <w:tcBorders>
              <w:top w:val="single" w:sz="12" w:space="0" w:color="auto"/>
              <w:bottom w:val="single" w:sz="12" w:space="0" w:color="auto"/>
            </w:tcBorders>
          </w:tcPr>
          <w:p w:rsidR="00431183" w:rsidRPr="008F5D3B" w:rsidRDefault="00431183" w:rsidP="008A4BAD">
            <w:pPr>
              <w:rPr>
                <w:sz w:val="22"/>
                <w:szCs w:val="22"/>
              </w:rPr>
            </w:pPr>
            <w:r w:rsidRPr="008F5D3B">
              <w:rPr>
                <w:sz w:val="22"/>
                <w:szCs w:val="22"/>
              </w:rPr>
              <w:t>PSD-FL-055</w:t>
            </w:r>
          </w:p>
        </w:tc>
        <w:tc>
          <w:tcPr>
            <w:tcW w:w="6117" w:type="dxa"/>
            <w:tcBorders>
              <w:top w:val="single" w:sz="12" w:space="0" w:color="auto"/>
              <w:bottom w:val="single" w:sz="12" w:space="0" w:color="auto"/>
            </w:tcBorders>
          </w:tcPr>
          <w:p w:rsidR="00431183" w:rsidRPr="008F5D3B" w:rsidRDefault="00431183" w:rsidP="008A4BAD">
            <w:pPr>
              <w:rPr>
                <w:sz w:val="22"/>
                <w:szCs w:val="22"/>
              </w:rPr>
            </w:pPr>
            <w:r w:rsidRPr="008F5D3B">
              <w:rPr>
                <w:sz w:val="22"/>
                <w:szCs w:val="22"/>
              </w:rPr>
              <w:t>076</w:t>
            </w:r>
          </w:p>
        </w:tc>
      </w:tr>
      <w:tr w:rsidR="00431183" w:rsidRPr="008F5D3B" w:rsidTr="008A4BAD">
        <w:trPr>
          <w:cantSplit/>
        </w:trPr>
        <w:tc>
          <w:tcPr>
            <w:tcW w:w="3837" w:type="dxa"/>
            <w:tcBorders>
              <w:top w:val="single" w:sz="12" w:space="0" w:color="auto"/>
              <w:bottom w:val="single" w:sz="12" w:space="0" w:color="auto"/>
            </w:tcBorders>
          </w:tcPr>
          <w:p w:rsidR="00431183" w:rsidRPr="008F5D3B" w:rsidRDefault="00431183" w:rsidP="008A4BAD">
            <w:pPr>
              <w:rPr>
                <w:sz w:val="22"/>
                <w:szCs w:val="22"/>
              </w:rPr>
            </w:pPr>
            <w:r w:rsidRPr="008F5D3B">
              <w:rPr>
                <w:sz w:val="22"/>
                <w:szCs w:val="22"/>
              </w:rPr>
              <w:t>OGC 97-2066</w:t>
            </w:r>
          </w:p>
        </w:tc>
        <w:tc>
          <w:tcPr>
            <w:tcW w:w="6117" w:type="dxa"/>
            <w:tcBorders>
              <w:top w:val="single" w:sz="12" w:space="0" w:color="auto"/>
              <w:bottom w:val="single" w:sz="12" w:space="0" w:color="auto"/>
            </w:tcBorders>
          </w:tcPr>
          <w:p w:rsidR="00431183" w:rsidRPr="008F5D3B" w:rsidRDefault="00431183" w:rsidP="008A4BAD">
            <w:pPr>
              <w:rPr>
                <w:sz w:val="22"/>
                <w:szCs w:val="22"/>
              </w:rPr>
            </w:pPr>
            <w:r w:rsidRPr="008F5D3B">
              <w:rPr>
                <w:sz w:val="22"/>
                <w:szCs w:val="22"/>
              </w:rPr>
              <w:t>002</w:t>
            </w:r>
          </w:p>
        </w:tc>
      </w:tr>
      <w:tr w:rsidR="00431183" w:rsidRPr="008F5D3B" w:rsidTr="008A4BAD">
        <w:tc>
          <w:tcPr>
            <w:tcW w:w="9954" w:type="dxa"/>
            <w:gridSpan w:val="2"/>
            <w:tcBorders>
              <w:top w:val="single" w:sz="12" w:space="0" w:color="auto"/>
              <w:bottom w:val="single" w:sz="12" w:space="0" w:color="auto"/>
            </w:tcBorders>
          </w:tcPr>
          <w:p w:rsidR="00431183" w:rsidRPr="008F5D3B" w:rsidRDefault="00431183" w:rsidP="008A4BAD">
            <w:pPr>
              <w:jc w:val="center"/>
              <w:rPr>
                <w:sz w:val="22"/>
                <w:szCs w:val="22"/>
              </w:rPr>
            </w:pPr>
            <w:r w:rsidRPr="008F5D3B">
              <w:rPr>
                <w:i/>
                <w:sz w:val="22"/>
                <w:szCs w:val="22"/>
              </w:rPr>
              <w:t>State Rule Citations</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62-210.370(3),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Facility-Wide</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62-213.205,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Facility-Wide</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62-213.440,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Facility-Wide</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62-296.320(1), (2), and (4),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Facility-Wide</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62-297.310,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Facility-Wide</w:t>
            </w:r>
          </w:p>
        </w:tc>
      </w:tr>
      <w:tr w:rsidR="00431183" w:rsidRPr="008F5D3B" w:rsidTr="00431183">
        <w:tc>
          <w:tcPr>
            <w:tcW w:w="3837" w:type="dxa"/>
            <w:tcBorders>
              <w:top w:val="single" w:sz="8" w:space="0" w:color="auto"/>
              <w:left w:val="single" w:sz="12" w:space="0" w:color="auto"/>
              <w:bottom w:val="single" w:sz="8" w:space="0" w:color="auto"/>
              <w:right w:val="single" w:sz="6" w:space="0" w:color="auto"/>
            </w:tcBorders>
          </w:tcPr>
          <w:p w:rsidR="00431183" w:rsidRPr="00E351B6" w:rsidRDefault="00431183" w:rsidP="008A4BAD">
            <w:pPr>
              <w:rPr>
                <w:sz w:val="22"/>
                <w:szCs w:val="22"/>
              </w:rPr>
            </w:pPr>
            <w:r w:rsidRPr="00E351B6">
              <w:rPr>
                <w:sz w:val="22"/>
                <w:szCs w:val="22"/>
              </w:rPr>
              <w:t>Rule 62-210.700,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E351B6">
              <w:rPr>
                <w:sz w:val="22"/>
                <w:szCs w:val="22"/>
              </w:rPr>
              <w:t>Facility-Wide</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62-4.070(3),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014, 015, 016, 003, 004, 099, 076, 032, 060, 061, 062, 063, 064, 079, 002, 090, 101, 005, 007, 008, 009, 010, 011, 013, 075, 081, 082, 020, 049, 040, 041, 042, 088, 089, 097, 077,103,104</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62-204.800(8),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099, 076, 032, 002. 090, 101, 075, 020, 041, 042, 088, 089, 097, 076</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62-204.800(11),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014, 015, 016, 004, 003, 099, 076, 002, 090, 101, 005, 007, 008, 009, 010, 011, 013, 075, 041, 077, 088, 089, 049, 103, 108, 020, 099, 005, 007, 008, 009, 010, 011, 013, 075</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62-210.200(PTE),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014, 015, 016, 003, 004, 099, 076, 032, 060, 061, 062, 063, 064, 079, 002, 005, 007, 008, 009, 010, 011, 013, 075, 081, 082, 020, 049, 040, 041, 042, 088, 097, 077, 103,104</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62-210.900,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005, 007, 008, 009, 010, 011, 013, 075</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62-212.300,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014, 015, 016, 003, 004, 099, 032, 005, 007, 008, 009, 010, 011, 013, 075</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62-212.400,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014, 015, 016, 003, 004, 099, 032, 060, 061, 062, 063, 064, 079, 002, 005, 007, 008, 009, 010, 011, 013, 075, 081, 082, 020, 040, 041, 088</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62-212.700,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076</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62-213,410,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042</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62-213.440,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014, 015, 016, 003, 004, 099, 076, 032, 060, 061, 062, 063, 064, 079, 005, 007, 008, 009, 010, 011, 013, 075, 081, 082, 020, 049, 040, 041, 088, 077, 103,104</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62-296.320,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060, 061, 062, 063, 064, 079, 081, 082, 020, 049, 040, 041, 077, 103,104</w:t>
            </w:r>
          </w:p>
        </w:tc>
      </w:tr>
      <w:tr w:rsidR="00431183" w:rsidRPr="00614CBD" w:rsidTr="008A4BAD">
        <w:tc>
          <w:tcPr>
            <w:tcW w:w="3837" w:type="dxa"/>
            <w:tcBorders>
              <w:top w:val="single" w:sz="8" w:space="0" w:color="auto"/>
              <w:left w:val="single" w:sz="12" w:space="0" w:color="auto"/>
              <w:bottom w:val="single" w:sz="8" w:space="0" w:color="auto"/>
              <w:right w:val="single" w:sz="6" w:space="0" w:color="auto"/>
            </w:tcBorders>
          </w:tcPr>
          <w:p w:rsidR="00431183" w:rsidRPr="009F52F4" w:rsidRDefault="00431183" w:rsidP="008A4BAD">
            <w:pPr>
              <w:rPr>
                <w:sz w:val="22"/>
                <w:szCs w:val="22"/>
              </w:rPr>
            </w:pPr>
            <w:r w:rsidRPr="009F52F4">
              <w:rPr>
                <w:sz w:val="22"/>
                <w:szCs w:val="22"/>
              </w:rPr>
              <w:t>Rule 62-296.401, F.A.C.</w:t>
            </w:r>
          </w:p>
        </w:tc>
        <w:tc>
          <w:tcPr>
            <w:tcW w:w="6117" w:type="dxa"/>
            <w:tcBorders>
              <w:top w:val="single" w:sz="8" w:space="0" w:color="auto"/>
              <w:left w:val="single" w:sz="12" w:space="0" w:color="auto"/>
              <w:bottom w:val="single" w:sz="8" w:space="0" w:color="auto"/>
              <w:right w:val="single" w:sz="12" w:space="0" w:color="auto"/>
            </w:tcBorders>
          </w:tcPr>
          <w:p w:rsidR="00431183" w:rsidRPr="009F52F4" w:rsidRDefault="00431183" w:rsidP="008A4BAD">
            <w:pPr>
              <w:rPr>
                <w:sz w:val="22"/>
                <w:szCs w:val="22"/>
              </w:rPr>
            </w:pPr>
            <w:r w:rsidRPr="009F52F4">
              <w:rPr>
                <w:sz w:val="22"/>
                <w:szCs w:val="22"/>
              </w:rPr>
              <w:t>020</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62-296.405,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014, 015, 016, 003, 004</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62-296.406,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014, 015, 016, 032</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62-297.620,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060, 061, 062, 063, 064, 079</w:t>
            </w:r>
          </w:p>
        </w:tc>
      </w:tr>
      <w:tr w:rsidR="00431183" w:rsidRPr="008F5D3B" w:rsidTr="008A4BAD">
        <w:tc>
          <w:tcPr>
            <w:tcW w:w="3837" w:type="dxa"/>
            <w:tcBorders>
              <w:top w:val="single" w:sz="8" w:space="0" w:color="auto"/>
              <w:left w:val="single" w:sz="12" w:space="0" w:color="auto"/>
              <w:bottom w:val="single" w:sz="8" w:space="0" w:color="auto"/>
              <w:right w:val="single" w:sz="6" w:space="0" w:color="auto"/>
            </w:tcBorders>
          </w:tcPr>
          <w:p w:rsidR="00431183" w:rsidRPr="008F5D3B" w:rsidRDefault="00431183" w:rsidP="008A4BAD">
            <w:pPr>
              <w:rPr>
                <w:sz w:val="22"/>
                <w:szCs w:val="22"/>
              </w:rPr>
            </w:pPr>
            <w:r w:rsidRPr="008F5D3B">
              <w:rPr>
                <w:sz w:val="22"/>
                <w:szCs w:val="22"/>
              </w:rPr>
              <w:t>Rule 62-297.520, F.A.C.</w:t>
            </w:r>
          </w:p>
        </w:tc>
        <w:tc>
          <w:tcPr>
            <w:tcW w:w="6117" w:type="dxa"/>
            <w:tcBorders>
              <w:top w:val="single" w:sz="8" w:space="0" w:color="auto"/>
              <w:left w:val="single" w:sz="12" w:space="0" w:color="auto"/>
              <w:bottom w:val="single" w:sz="8" w:space="0" w:color="auto"/>
              <w:right w:val="single" w:sz="12" w:space="0" w:color="auto"/>
            </w:tcBorders>
          </w:tcPr>
          <w:p w:rsidR="00431183" w:rsidRPr="008F5D3B" w:rsidRDefault="00431183" w:rsidP="008A4BAD">
            <w:pPr>
              <w:rPr>
                <w:sz w:val="22"/>
                <w:szCs w:val="22"/>
              </w:rPr>
            </w:pPr>
            <w:r w:rsidRPr="008F5D3B">
              <w:rPr>
                <w:sz w:val="22"/>
                <w:szCs w:val="22"/>
              </w:rPr>
              <w:t>003, 004</w:t>
            </w:r>
          </w:p>
        </w:tc>
      </w:tr>
    </w:tbl>
    <w:p w:rsidR="00F4449C" w:rsidRDefault="00F4449C" w:rsidP="00F4449C">
      <w:pPr>
        <w:spacing w:before="120" w:after="120"/>
        <w:rPr>
          <w:bCs/>
          <w:i/>
          <w:sz w:val="22"/>
          <w:szCs w:val="22"/>
        </w:rPr>
      </w:pPr>
      <w:r w:rsidRPr="00D25728">
        <w:rPr>
          <w:sz w:val="22"/>
          <w:szCs w:val="22"/>
        </w:rPr>
        <w:t xml:space="preserve">This facility also includes miscellaneous </w:t>
      </w:r>
      <w:r w:rsidR="00A26675" w:rsidRPr="00D25728">
        <w:rPr>
          <w:sz w:val="22"/>
          <w:szCs w:val="22"/>
        </w:rPr>
        <w:t>unregulated/</w:t>
      </w:r>
      <w:r w:rsidRPr="00D25728">
        <w:rPr>
          <w:sz w:val="22"/>
          <w:szCs w:val="22"/>
        </w:rPr>
        <w:t>insignificant emissions units and/or activities.</w:t>
      </w:r>
      <w:r w:rsidR="00A26675" w:rsidRPr="00D25728">
        <w:rPr>
          <w:sz w:val="22"/>
          <w:szCs w:val="22"/>
        </w:rPr>
        <w:t xml:space="preserve">  </w:t>
      </w:r>
      <w:r w:rsidR="00A26675" w:rsidRPr="00D25728">
        <w:rPr>
          <w:bCs/>
          <w:i/>
          <w:sz w:val="22"/>
          <w:szCs w:val="22"/>
        </w:rPr>
        <w:t>(See Appendices U and I in the Combined Appendices Section of this permit)</w:t>
      </w:r>
    </w:p>
    <w:p w:rsidR="007E0EE3" w:rsidRPr="00D25728" w:rsidRDefault="007E0EE3" w:rsidP="00F4449C">
      <w:pPr>
        <w:spacing w:before="120" w:after="120"/>
        <w:rPr>
          <w:sz w:val="22"/>
          <w:szCs w:val="22"/>
        </w:rPr>
      </w:pPr>
    </w:p>
    <w:p w:rsidR="000B6156" w:rsidRPr="00D25728" w:rsidRDefault="000B6156" w:rsidP="000B6156">
      <w:pPr>
        <w:spacing w:before="120" w:after="120"/>
        <w:rPr>
          <w:b/>
          <w:caps/>
          <w:sz w:val="22"/>
          <w:szCs w:val="22"/>
        </w:rPr>
      </w:pPr>
      <w:r w:rsidRPr="00D25728">
        <w:rPr>
          <w:b/>
          <w:caps/>
          <w:sz w:val="22"/>
          <w:szCs w:val="22"/>
        </w:rPr>
        <w:t>Project DESCRIPTION</w:t>
      </w:r>
    </w:p>
    <w:p w:rsidR="000B6156" w:rsidRPr="00D25728" w:rsidRDefault="000B6156" w:rsidP="000B6156">
      <w:pPr>
        <w:spacing w:after="120"/>
        <w:rPr>
          <w:sz w:val="22"/>
          <w:szCs w:val="22"/>
        </w:rPr>
      </w:pPr>
      <w:r w:rsidRPr="00D25728">
        <w:rPr>
          <w:sz w:val="22"/>
          <w:szCs w:val="22"/>
        </w:rPr>
        <w:t>The purpose of this permitting project is to renew the existing Title V permit for</w:t>
      </w:r>
      <w:r w:rsidR="005F49A2" w:rsidRPr="00D25728">
        <w:rPr>
          <w:sz w:val="22"/>
          <w:szCs w:val="22"/>
        </w:rPr>
        <w:t xml:space="preserve"> the above referenced facility</w:t>
      </w:r>
      <w:r w:rsidR="009622AF" w:rsidRPr="00D25728">
        <w:rPr>
          <w:sz w:val="22"/>
          <w:szCs w:val="22"/>
        </w:rPr>
        <w:t>.</w:t>
      </w:r>
    </w:p>
    <w:p w:rsidR="00692F44" w:rsidRPr="00D25728" w:rsidRDefault="00692F44" w:rsidP="00692F44">
      <w:pPr>
        <w:spacing w:before="120" w:after="120"/>
        <w:rPr>
          <w:b/>
          <w:caps/>
          <w:sz w:val="22"/>
          <w:szCs w:val="22"/>
        </w:rPr>
      </w:pPr>
      <w:r w:rsidRPr="00D25728">
        <w:rPr>
          <w:b/>
          <w:caps/>
          <w:sz w:val="22"/>
          <w:szCs w:val="22"/>
        </w:rPr>
        <w:t>Processing Schedule and Related Documents</w:t>
      </w:r>
    </w:p>
    <w:p w:rsidR="00692F44" w:rsidRPr="00D25728" w:rsidRDefault="00692F44" w:rsidP="00692F44">
      <w:pPr>
        <w:rPr>
          <w:sz w:val="22"/>
          <w:szCs w:val="22"/>
        </w:rPr>
      </w:pPr>
      <w:r w:rsidRPr="00D25728">
        <w:rPr>
          <w:sz w:val="22"/>
          <w:szCs w:val="22"/>
        </w:rPr>
        <w:t xml:space="preserve">Title V Air Operation Permit </w:t>
      </w:r>
      <w:r w:rsidR="00977D06" w:rsidRPr="00D25728">
        <w:rPr>
          <w:sz w:val="22"/>
          <w:szCs w:val="22"/>
        </w:rPr>
        <w:t xml:space="preserve">Renewal </w:t>
      </w:r>
      <w:r w:rsidR="00B1637A" w:rsidRPr="00D25728">
        <w:rPr>
          <w:sz w:val="22"/>
          <w:szCs w:val="22"/>
        </w:rPr>
        <w:t xml:space="preserve">(0330040-037-AV) </w:t>
      </w:r>
      <w:r w:rsidRPr="00D25728">
        <w:rPr>
          <w:sz w:val="22"/>
          <w:szCs w:val="22"/>
        </w:rPr>
        <w:t xml:space="preserve">issued </w:t>
      </w:r>
      <w:r w:rsidR="00617214" w:rsidRPr="00D25728">
        <w:rPr>
          <w:bCs/>
          <w:sz w:val="22"/>
          <w:szCs w:val="22"/>
        </w:rPr>
        <w:t>May 30, 2012</w:t>
      </w:r>
    </w:p>
    <w:p w:rsidR="00692F44" w:rsidRPr="00D25728" w:rsidRDefault="00692F44" w:rsidP="00692F44">
      <w:pPr>
        <w:rPr>
          <w:b/>
          <w:bCs/>
          <w:sz w:val="22"/>
          <w:szCs w:val="22"/>
        </w:rPr>
      </w:pPr>
      <w:r w:rsidRPr="00D25728">
        <w:rPr>
          <w:sz w:val="22"/>
          <w:szCs w:val="22"/>
        </w:rPr>
        <w:t xml:space="preserve">Title V Air Operation Permit Revision </w:t>
      </w:r>
      <w:r w:rsidR="00B1637A" w:rsidRPr="00D25728">
        <w:rPr>
          <w:sz w:val="22"/>
          <w:szCs w:val="22"/>
        </w:rPr>
        <w:t xml:space="preserve">(0330040-040-AV) </w:t>
      </w:r>
      <w:r w:rsidRPr="00D25728">
        <w:rPr>
          <w:sz w:val="22"/>
          <w:szCs w:val="22"/>
        </w:rPr>
        <w:t xml:space="preserve">issued </w:t>
      </w:r>
      <w:r w:rsidR="00617214" w:rsidRPr="00D25728">
        <w:rPr>
          <w:sz w:val="22"/>
          <w:szCs w:val="22"/>
        </w:rPr>
        <w:t>July 4, 2014</w:t>
      </w:r>
    </w:p>
    <w:p w:rsidR="00617214" w:rsidRPr="00D25728" w:rsidRDefault="00692F44" w:rsidP="00692F44">
      <w:pPr>
        <w:rPr>
          <w:bCs/>
          <w:sz w:val="22"/>
          <w:szCs w:val="22"/>
        </w:rPr>
      </w:pPr>
      <w:r w:rsidRPr="00D25728">
        <w:rPr>
          <w:sz w:val="22"/>
          <w:szCs w:val="22"/>
        </w:rPr>
        <w:t xml:space="preserve">Title V Air Operation Permit Administrative Correction </w:t>
      </w:r>
      <w:r w:rsidR="00B1637A" w:rsidRPr="00D25728">
        <w:rPr>
          <w:sz w:val="22"/>
          <w:szCs w:val="22"/>
        </w:rPr>
        <w:t>(</w:t>
      </w:r>
      <w:r w:rsidR="00977D06" w:rsidRPr="00D25728">
        <w:rPr>
          <w:sz w:val="22"/>
          <w:szCs w:val="22"/>
        </w:rPr>
        <w:t xml:space="preserve">0330040-046-AC) </w:t>
      </w:r>
      <w:r w:rsidRPr="00D25728">
        <w:rPr>
          <w:sz w:val="22"/>
          <w:szCs w:val="22"/>
        </w:rPr>
        <w:t xml:space="preserve">issued </w:t>
      </w:r>
      <w:r w:rsidR="00617214" w:rsidRPr="00D25728">
        <w:rPr>
          <w:bCs/>
          <w:sz w:val="22"/>
          <w:szCs w:val="22"/>
        </w:rPr>
        <w:t>April 21, 2016</w:t>
      </w:r>
    </w:p>
    <w:p w:rsidR="00692F44" w:rsidRDefault="00692F44" w:rsidP="00776B53">
      <w:pPr>
        <w:rPr>
          <w:bCs/>
          <w:sz w:val="22"/>
          <w:szCs w:val="22"/>
        </w:rPr>
      </w:pPr>
      <w:r w:rsidRPr="00D25728">
        <w:rPr>
          <w:sz w:val="22"/>
          <w:szCs w:val="22"/>
        </w:rPr>
        <w:t xml:space="preserve">Application for a Title V Air Operation Permit Renewal </w:t>
      </w:r>
      <w:r w:rsidRPr="00776B53">
        <w:rPr>
          <w:sz w:val="22"/>
          <w:szCs w:val="22"/>
        </w:rPr>
        <w:t xml:space="preserve">received </w:t>
      </w:r>
      <w:r w:rsidR="00A57BDE" w:rsidRPr="00776B53">
        <w:rPr>
          <w:bCs/>
          <w:sz w:val="22"/>
          <w:szCs w:val="22"/>
        </w:rPr>
        <w:t>October 13, 2016</w:t>
      </w:r>
    </w:p>
    <w:p w:rsidR="00776B53" w:rsidRPr="00776B53" w:rsidRDefault="00776B53" w:rsidP="00776B53">
      <w:pPr>
        <w:rPr>
          <w:bCs/>
          <w:sz w:val="22"/>
          <w:szCs w:val="22"/>
        </w:rPr>
      </w:pPr>
      <w:r w:rsidRPr="00776B53">
        <w:rPr>
          <w:bCs/>
          <w:sz w:val="22"/>
          <w:szCs w:val="22"/>
        </w:rPr>
        <w:t>Additional Information Request</w:t>
      </w:r>
      <w:r>
        <w:rPr>
          <w:bCs/>
          <w:sz w:val="22"/>
          <w:szCs w:val="22"/>
        </w:rPr>
        <w:t>ed</w:t>
      </w:r>
      <w:r w:rsidRPr="00776B53">
        <w:rPr>
          <w:bCs/>
          <w:sz w:val="22"/>
          <w:szCs w:val="22"/>
        </w:rPr>
        <w:t xml:space="preserve"> </w:t>
      </w:r>
      <w:r>
        <w:rPr>
          <w:bCs/>
          <w:sz w:val="22"/>
          <w:szCs w:val="22"/>
        </w:rPr>
        <w:t>November 10, 2016</w:t>
      </w:r>
      <w:r w:rsidR="0088727B">
        <w:rPr>
          <w:bCs/>
          <w:sz w:val="22"/>
          <w:szCs w:val="22"/>
        </w:rPr>
        <w:t>*</w:t>
      </w:r>
    </w:p>
    <w:p w:rsidR="00776B53" w:rsidRDefault="00776B53" w:rsidP="007E0EE3">
      <w:pPr>
        <w:spacing w:after="120"/>
        <w:rPr>
          <w:bCs/>
          <w:sz w:val="22"/>
          <w:szCs w:val="22"/>
        </w:rPr>
      </w:pPr>
      <w:r w:rsidRPr="00776B53">
        <w:rPr>
          <w:bCs/>
          <w:sz w:val="22"/>
          <w:szCs w:val="22"/>
        </w:rPr>
        <w:t xml:space="preserve">Additional Information received </w:t>
      </w:r>
      <w:r w:rsidR="007536E5">
        <w:rPr>
          <w:bCs/>
          <w:sz w:val="22"/>
          <w:szCs w:val="22"/>
        </w:rPr>
        <w:t>March 31, 2017</w:t>
      </w:r>
      <w:r w:rsidR="0088727B">
        <w:rPr>
          <w:bCs/>
          <w:sz w:val="22"/>
          <w:szCs w:val="22"/>
        </w:rPr>
        <w:t>*</w:t>
      </w:r>
    </w:p>
    <w:p w:rsidR="00776B53" w:rsidRDefault="007536E5" w:rsidP="00D82425">
      <w:pPr>
        <w:spacing w:after="240"/>
        <w:rPr>
          <w:bCs/>
          <w:sz w:val="22"/>
          <w:szCs w:val="22"/>
        </w:rPr>
      </w:pPr>
      <w:r>
        <w:rPr>
          <w:bCs/>
          <w:sz w:val="22"/>
          <w:szCs w:val="22"/>
        </w:rPr>
        <w:t>*</w:t>
      </w:r>
      <w:r w:rsidR="00776B53">
        <w:rPr>
          <w:bCs/>
          <w:sz w:val="22"/>
          <w:szCs w:val="22"/>
        </w:rPr>
        <w:t xml:space="preserve">Note: </w:t>
      </w:r>
      <w:r w:rsidR="0088727B">
        <w:rPr>
          <w:bCs/>
          <w:sz w:val="22"/>
          <w:szCs w:val="22"/>
        </w:rPr>
        <w:t xml:space="preserve">Applicant submitted a </w:t>
      </w:r>
      <w:r w:rsidR="00776B53">
        <w:rPr>
          <w:bCs/>
          <w:sz w:val="22"/>
          <w:szCs w:val="22"/>
        </w:rPr>
        <w:t>Waiver of 90 Days Time Limit on November 10, 2016</w:t>
      </w:r>
      <w:r>
        <w:rPr>
          <w:bCs/>
          <w:sz w:val="22"/>
          <w:szCs w:val="22"/>
        </w:rPr>
        <w:t>.</w:t>
      </w:r>
      <w:r w:rsidR="00D82425">
        <w:rPr>
          <w:bCs/>
          <w:sz w:val="22"/>
          <w:szCs w:val="22"/>
        </w:rPr>
        <w:t xml:space="preserve">  </w:t>
      </w:r>
      <w:r>
        <w:rPr>
          <w:bCs/>
          <w:sz w:val="22"/>
          <w:szCs w:val="22"/>
        </w:rPr>
        <w:t>Waiver expired on March 31, 2017.</w:t>
      </w:r>
    </w:p>
    <w:p w:rsidR="00A74089" w:rsidRDefault="007536E5" w:rsidP="00D82425">
      <w:pPr>
        <w:spacing w:after="240"/>
        <w:rPr>
          <w:sz w:val="22"/>
          <w:szCs w:val="22"/>
        </w:rPr>
      </w:pPr>
      <w:r w:rsidRPr="007536E5">
        <w:rPr>
          <w:b/>
          <w:sz w:val="22"/>
          <w:szCs w:val="22"/>
        </w:rPr>
        <w:t>Purpose of waiver</w:t>
      </w:r>
      <w:r>
        <w:rPr>
          <w:sz w:val="22"/>
          <w:szCs w:val="22"/>
        </w:rPr>
        <w:t xml:space="preserve">.  </w:t>
      </w:r>
      <w:r w:rsidR="00A74089" w:rsidRPr="00A74089">
        <w:rPr>
          <w:sz w:val="22"/>
          <w:szCs w:val="22"/>
        </w:rPr>
        <w:t xml:space="preserve">Ascend </w:t>
      </w:r>
      <w:r w:rsidR="00A74089">
        <w:rPr>
          <w:sz w:val="22"/>
          <w:szCs w:val="22"/>
        </w:rPr>
        <w:t xml:space="preserve">requested </w:t>
      </w:r>
      <w:r w:rsidR="00A74089" w:rsidRPr="00A74089">
        <w:rPr>
          <w:sz w:val="22"/>
          <w:szCs w:val="22"/>
        </w:rPr>
        <w:t xml:space="preserve">the Department </w:t>
      </w:r>
      <w:r w:rsidR="00A74089">
        <w:rPr>
          <w:sz w:val="22"/>
          <w:szCs w:val="22"/>
        </w:rPr>
        <w:t xml:space="preserve">to </w:t>
      </w:r>
      <w:r w:rsidR="00A74089" w:rsidRPr="00A74089">
        <w:rPr>
          <w:sz w:val="22"/>
          <w:szCs w:val="22"/>
        </w:rPr>
        <w:t xml:space="preserve">hold up processing of the Title V renewal </w:t>
      </w:r>
      <w:r w:rsidR="00BC292D">
        <w:rPr>
          <w:sz w:val="22"/>
          <w:szCs w:val="22"/>
        </w:rPr>
        <w:t xml:space="preserve">application </w:t>
      </w:r>
      <w:r w:rsidR="00A74089">
        <w:rPr>
          <w:sz w:val="22"/>
          <w:szCs w:val="22"/>
        </w:rPr>
        <w:t xml:space="preserve">to give them time </w:t>
      </w:r>
      <w:r w:rsidR="00A74089" w:rsidRPr="00A74089">
        <w:rPr>
          <w:sz w:val="22"/>
          <w:szCs w:val="22"/>
        </w:rPr>
        <w:t xml:space="preserve">to prepare </w:t>
      </w:r>
      <w:r w:rsidR="00A74089">
        <w:rPr>
          <w:sz w:val="22"/>
          <w:szCs w:val="22"/>
        </w:rPr>
        <w:t xml:space="preserve">an </w:t>
      </w:r>
      <w:r w:rsidR="00A74089" w:rsidRPr="00A74089">
        <w:rPr>
          <w:sz w:val="22"/>
          <w:szCs w:val="22"/>
        </w:rPr>
        <w:t>application to replace the existing 601 Emergency Generator</w:t>
      </w:r>
      <w:r w:rsidR="00A74089">
        <w:rPr>
          <w:sz w:val="22"/>
          <w:szCs w:val="22"/>
        </w:rPr>
        <w:t xml:space="preserve">.  It was </w:t>
      </w:r>
      <w:r w:rsidR="00BC292D">
        <w:rPr>
          <w:sz w:val="22"/>
          <w:szCs w:val="22"/>
        </w:rPr>
        <w:t xml:space="preserve">later </w:t>
      </w:r>
      <w:r w:rsidR="00A74089">
        <w:rPr>
          <w:sz w:val="22"/>
          <w:szCs w:val="22"/>
        </w:rPr>
        <w:t xml:space="preserve">determined that a construction application was not needed </w:t>
      </w:r>
      <w:r w:rsidR="00A74089" w:rsidRPr="00A74089">
        <w:rPr>
          <w:sz w:val="22"/>
          <w:szCs w:val="22"/>
        </w:rPr>
        <w:t>to replace the existing 601 Emergency Generator</w:t>
      </w:r>
      <w:r w:rsidR="00A74089">
        <w:rPr>
          <w:sz w:val="22"/>
          <w:szCs w:val="22"/>
        </w:rPr>
        <w:t>.  P</w:t>
      </w:r>
      <w:r w:rsidR="00A74089" w:rsidRPr="00A74089">
        <w:rPr>
          <w:sz w:val="22"/>
          <w:szCs w:val="22"/>
        </w:rPr>
        <w:t>rocessing of the Title V renewal</w:t>
      </w:r>
      <w:r w:rsidR="00A74089">
        <w:rPr>
          <w:sz w:val="22"/>
          <w:szCs w:val="22"/>
        </w:rPr>
        <w:t xml:space="preserve"> was resu</w:t>
      </w:r>
      <w:r w:rsidR="00BC292D">
        <w:rPr>
          <w:sz w:val="22"/>
          <w:szCs w:val="22"/>
        </w:rPr>
        <w:t>m</w:t>
      </w:r>
      <w:r w:rsidR="00A74089">
        <w:rPr>
          <w:sz w:val="22"/>
          <w:szCs w:val="22"/>
        </w:rPr>
        <w:t>ed after waiver expired.</w:t>
      </w:r>
    </w:p>
    <w:p w:rsidR="001E46FC" w:rsidRPr="00D25728" w:rsidRDefault="001E46FC" w:rsidP="001E46FC">
      <w:pPr>
        <w:spacing w:after="120"/>
        <w:rPr>
          <w:b/>
          <w:caps/>
          <w:sz w:val="22"/>
          <w:szCs w:val="22"/>
        </w:rPr>
      </w:pPr>
      <w:r w:rsidRPr="00D25728">
        <w:rPr>
          <w:b/>
          <w:caps/>
          <w:sz w:val="22"/>
          <w:szCs w:val="22"/>
        </w:rPr>
        <w:t>Primary Regulatory requirements</w:t>
      </w:r>
    </w:p>
    <w:p w:rsidR="00BE5929" w:rsidRPr="00D25728" w:rsidRDefault="00E377C1" w:rsidP="004222B6">
      <w:pPr>
        <w:spacing w:after="120"/>
        <w:jc w:val="both"/>
        <w:rPr>
          <w:sz w:val="22"/>
          <w:szCs w:val="22"/>
        </w:rPr>
      </w:pPr>
      <w:r w:rsidRPr="00D25728">
        <w:rPr>
          <w:sz w:val="22"/>
          <w:szCs w:val="22"/>
          <w:u w:val="single"/>
        </w:rPr>
        <w:t>Standard Industrial Classification (SIC) Code</w:t>
      </w:r>
      <w:r w:rsidR="001A06A0" w:rsidRPr="00D25728">
        <w:rPr>
          <w:sz w:val="22"/>
          <w:szCs w:val="22"/>
          <w:u w:val="single"/>
        </w:rPr>
        <w:t>s</w:t>
      </w:r>
      <w:r w:rsidRPr="00D25728">
        <w:rPr>
          <w:sz w:val="22"/>
          <w:szCs w:val="22"/>
        </w:rPr>
        <w:t>:</w:t>
      </w:r>
    </w:p>
    <w:p w:rsidR="00BE5929" w:rsidRPr="00D25728" w:rsidRDefault="00042B6A" w:rsidP="00A768CA">
      <w:pPr>
        <w:ind w:left="360"/>
        <w:jc w:val="both"/>
        <w:rPr>
          <w:bCs/>
          <w:sz w:val="22"/>
          <w:szCs w:val="22"/>
        </w:rPr>
      </w:pPr>
      <w:r w:rsidRPr="00D25728">
        <w:rPr>
          <w:bCs/>
          <w:sz w:val="22"/>
          <w:szCs w:val="22"/>
        </w:rPr>
        <w:t>2821</w:t>
      </w:r>
      <w:r w:rsidR="00916382" w:rsidRPr="00D25728">
        <w:rPr>
          <w:bCs/>
          <w:sz w:val="22"/>
          <w:szCs w:val="22"/>
        </w:rPr>
        <w:t xml:space="preserve"> - Plastics, Materials, Synth Resins &amp; Non</w:t>
      </w:r>
      <w:r w:rsidR="00862CCA" w:rsidRPr="00D25728">
        <w:rPr>
          <w:bCs/>
          <w:sz w:val="22"/>
          <w:szCs w:val="22"/>
        </w:rPr>
        <w:t xml:space="preserve"> </w:t>
      </w:r>
      <w:r w:rsidR="00916382" w:rsidRPr="00D25728">
        <w:rPr>
          <w:bCs/>
          <w:sz w:val="22"/>
          <w:szCs w:val="22"/>
        </w:rPr>
        <w:t>Vulcan Elastomers</w:t>
      </w:r>
      <w:r w:rsidR="001A06A0" w:rsidRPr="00D25728">
        <w:rPr>
          <w:bCs/>
          <w:sz w:val="22"/>
          <w:szCs w:val="22"/>
        </w:rPr>
        <w:t>.</w:t>
      </w:r>
    </w:p>
    <w:p w:rsidR="00BE5929" w:rsidRPr="00D25728" w:rsidRDefault="00042B6A" w:rsidP="00A768CA">
      <w:pPr>
        <w:ind w:left="360"/>
        <w:jc w:val="both"/>
        <w:rPr>
          <w:bCs/>
          <w:sz w:val="22"/>
          <w:szCs w:val="22"/>
        </w:rPr>
      </w:pPr>
      <w:r w:rsidRPr="00D25728">
        <w:rPr>
          <w:bCs/>
          <w:sz w:val="22"/>
          <w:szCs w:val="22"/>
        </w:rPr>
        <w:t xml:space="preserve">2824 </w:t>
      </w:r>
      <w:r w:rsidR="00916382" w:rsidRPr="00D25728">
        <w:rPr>
          <w:bCs/>
          <w:sz w:val="22"/>
          <w:szCs w:val="22"/>
        </w:rPr>
        <w:t>– Manmade Organic Fibers, Except Cellulosic</w:t>
      </w:r>
      <w:r w:rsidR="001A06A0" w:rsidRPr="00D25728">
        <w:rPr>
          <w:bCs/>
          <w:sz w:val="22"/>
          <w:szCs w:val="22"/>
        </w:rPr>
        <w:t>.</w:t>
      </w:r>
    </w:p>
    <w:p w:rsidR="00E377C1" w:rsidRPr="00D25728" w:rsidRDefault="00042B6A" w:rsidP="009B1701">
      <w:pPr>
        <w:spacing w:after="120"/>
        <w:ind w:left="360"/>
        <w:jc w:val="both"/>
        <w:rPr>
          <w:sz w:val="22"/>
          <w:szCs w:val="22"/>
        </w:rPr>
      </w:pPr>
      <w:r w:rsidRPr="00D25728">
        <w:rPr>
          <w:bCs/>
          <w:sz w:val="22"/>
          <w:szCs w:val="22"/>
        </w:rPr>
        <w:t>2869</w:t>
      </w:r>
      <w:r w:rsidR="00916382" w:rsidRPr="00D25728">
        <w:rPr>
          <w:bCs/>
          <w:sz w:val="22"/>
          <w:szCs w:val="22"/>
        </w:rPr>
        <w:t xml:space="preserve"> – Industrial Organic Chemicals, Not Elsewhere Classified</w:t>
      </w:r>
      <w:r w:rsidR="00FC2A5A" w:rsidRPr="00D25728">
        <w:rPr>
          <w:sz w:val="22"/>
          <w:szCs w:val="22"/>
        </w:rPr>
        <w:t>.</w:t>
      </w:r>
    </w:p>
    <w:p w:rsidR="00C02A65" w:rsidRPr="00D25728" w:rsidRDefault="009B1701" w:rsidP="004222B6">
      <w:pPr>
        <w:spacing w:after="120"/>
        <w:jc w:val="both"/>
        <w:rPr>
          <w:sz w:val="22"/>
          <w:szCs w:val="22"/>
        </w:rPr>
      </w:pPr>
      <w:r w:rsidRPr="00D25728">
        <w:rPr>
          <w:sz w:val="22"/>
          <w:szCs w:val="22"/>
          <w:u w:val="single"/>
        </w:rPr>
        <w:t xml:space="preserve">Corresponding </w:t>
      </w:r>
      <w:r w:rsidR="00C02A65" w:rsidRPr="00D25728">
        <w:rPr>
          <w:sz w:val="22"/>
          <w:szCs w:val="22"/>
          <w:u w:val="single"/>
        </w:rPr>
        <w:t>North American Industry Classification System (NAICS)</w:t>
      </w:r>
      <w:r w:rsidRPr="00D25728">
        <w:rPr>
          <w:sz w:val="22"/>
          <w:szCs w:val="22"/>
          <w:u w:val="single"/>
        </w:rPr>
        <w:t xml:space="preserve"> Codes</w:t>
      </w:r>
      <w:r w:rsidR="00BE5929" w:rsidRPr="00D25728">
        <w:rPr>
          <w:sz w:val="22"/>
          <w:szCs w:val="22"/>
        </w:rPr>
        <w:t>:</w:t>
      </w:r>
    </w:p>
    <w:p w:rsidR="00BE5929" w:rsidRPr="00D25728" w:rsidRDefault="001A06A0" w:rsidP="00A768CA">
      <w:pPr>
        <w:ind w:left="360"/>
        <w:jc w:val="both"/>
        <w:rPr>
          <w:sz w:val="22"/>
          <w:szCs w:val="22"/>
        </w:rPr>
      </w:pPr>
      <w:r w:rsidRPr="00D25728">
        <w:rPr>
          <w:sz w:val="22"/>
          <w:szCs w:val="22"/>
        </w:rPr>
        <w:t>325211</w:t>
      </w:r>
      <w:r w:rsidR="00BE5929" w:rsidRPr="00D25728">
        <w:rPr>
          <w:sz w:val="22"/>
          <w:szCs w:val="22"/>
        </w:rPr>
        <w:t xml:space="preserve"> </w:t>
      </w:r>
      <w:r w:rsidRPr="00D25728">
        <w:rPr>
          <w:sz w:val="22"/>
          <w:szCs w:val="22"/>
        </w:rPr>
        <w:t>–</w:t>
      </w:r>
      <w:r w:rsidR="00BE5929" w:rsidRPr="00D25728">
        <w:rPr>
          <w:sz w:val="22"/>
          <w:szCs w:val="22"/>
        </w:rPr>
        <w:t xml:space="preserve"> </w:t>
      </w:r>
      <w:r w:rsidRPr="00D25728">
        <w:rPr>
          <w:sz w:val="22"/>
          <w:szCs w:val="22"/>
        </w:rPr>
        <w:t>Plastics Material and Resin Manufacturing.</w:t>
      </w:r>
    </w:p>
    <w:p w:rsidR="00916382" w:rsidRPr="00D25728" w:rsidRDefault="00916382" w:rsidP="00A768CA">
      <w:pPr>
        <w:ind w:left="360"/>
        <w:jc w:val="both"/>
        <w:rPr>
          <w:sz w:val="22"/>
          <w:szCs w:val="22"/>
        </w:rPr>
      </w:pPr>
      <w:r w:rsidRPr="00D25728">
        <w:rPr>
          <w:sz w:val="22"/>
          <w:szCs w:val="22"/>
        </w:rPr>
        <w:t xml:space="preserve">325220 </w:t>
      </w:r>
      <w:r w:rsidR="00BE5929" w:rsidRPr="00D25728">
        <w:rPr>
          <w:sz w:val="22"/>
          <w:szCs w:val="22"/>
        </w:rPr>
        <w:t xml:space="preserve">- </w:t>
      </w:r>
      <w:r w:rsidR="001A06A0" w:rsidRPr="00D25728">
        <w:rPr>
          <w:sz w:val="22"/>
          <w:szCs w:val="22"/>
          <w:lang w:val="en"/>
        </w:rPr>
        <w:t>Artificial and Synthetic Fibers and Filaments Manufacturing</w:t>
      </w:r>
      <w:r w:rsidRPr="00D25728">
        <w:rPr>
          <w:sz w:val="22"/>
          <w:szCs w:val="22"/>
        </w:rPr>
        <w:t>.</w:t>
      </w:r>
    </w:p>
    <w:p w:rsidR="00916382" w:rsidRPr="00D25728" w:rsidRDefault="00916382" w:rsidP="009B1701">
      <w:pPr>
        <w:spacing w:after="120"/>
        <w:ind w:left="360"/>
        <w:jc w:val="both"/>
        <w:rPr>
          <w:sz w:val="22"/>
          <w:szCs w:val="22"/>
        </w:rPr>
      </w:pPr>
      <w:r w:rsidRPr="00D25728">
        <w:rPr>
          <w:sz w:val="22"/>
          <w:szCs w:val="22"/>
        </w:rPr>
        <w:t xml:space="preserve">325199 </w:t>
      </w:r>
      <w:r w:rsidR="001A06A0" w:rsidRPr="00D25728">
        <w:rPr>
          <w:sz w:val="22"/>
          <w:szCs w:val="22"/>
        </w:rPr>
        <w:t xml:space="preserve">- </w:t>
      </w:r>
      <w:r w:rsidR="001A06A0" w:rsidRPr="00D25728">
        <w:rPr>
          <w:sz w:val="22"/>
          <w:szCs w:val="22"/>
          <w:lang w:val="en"/>
        </w:rPr>
        <w:t>All Other Basic Organic Chemical Manufacturing</w:t>
      </w:r>
      <w:r w:rsidRPr="00D25728">
        <w:rPr>
          <w:sz w:val="22"/>
          <w:szCs w:val="22"/>
        </w:rPr>
        <w:t>.</w:t>
      </w:r>
    </w:p>
    <w:p w:rsidR="004222B6" w:rsidRPr="00D25728" w:rsidRDefault="00A8180D" w:rsidP="004222B6">
      <w:pPr>
        <w:spacing w:after="120"/>
        <w:jc w:val="both"/>
        <w:rPr>
          <w:sz w:val="22"/>
          <w:szCs w:val="22"/>
        </w:rPr>
      </w:pPr>
      <w:bookmarkStart w:id="3" w:name="q5"/>
      <w:bookmarkEnd w:id="3"/>
      <w:r w:rsidRPr="00D25728">
        <w:rPr>
          <w:sz w:val="22"/>
          <w:szCs w:val="22"/>
          <w:u w:val="single"/>
        </w:rPr>
        <w:t>HAP</w:t>
      </w:r>
      <w:r w:rsidR="004222B6" w:rsidRPr="00D25728">
        <w:rPr>
          <w:sz w:val="22"/>
          <w:szCs w:val="22"/>
        </w:rPr>
        <w:t>:  The facility is identified as a major source of hazardous air pollutants (HAP).</w:t>
      </w:r>
    </w:p>
    <w:p w:rsidR="004222B6" w:rsidRPr="00D25728" w:rsidRDefault="004222B6" w:rsidP="004222B6">
      <w:pPr>
        <w:pStyle w:val="BodyText"/>
        <w:jc w:val="both"/>
        <w:rPr>
          <w:sz w:val="22"/>
          <w:szCs w:val="22"/>
        </w:rPr>
      </w:pPr>
      <w:r w:rsidRPr="00D25728">
        <w:rPr>
          <w:sz w:val="22"/>
          <w:szCs w:val="22"/>
          <w:u w:val="single"/>
        </w:rPr>
        <w:t>Title IV</w:t>
      </w:r>
      <w:r w:rsidRPr="00D25728">
        <w:rPr>
          <w:sz w:val="22"/>
          <w:szCs w:val="22"/>
        </w:rPr>
        <w:t xml:space="preserve">:  The facility </w:t>
      </w:r>
      <w:r w:rsidR="001A06A0" w:rsidRPr="00D25728">
        <w:rPr>
          <w:sz w:val="22"/>
          <w:szCs w:val="22"/>
        </w:rPr>
        <w:t>does not operate</w:t>
      </w:r>
      <w:r w:rsidRPr="00D25728">
        <w:rPr>
          <w:sz w:val="22"/>
          <w:szCs w:val="22"/>
        </w:rPr>
        <w:t xml:space="preserve"> units subject to the acid rain provisions of the Clean Air Act.</w:t>
      </w:r>
    </w:p>
    <w:p w:rsidR="004222B6" w:rsidRPr="00D25728" w:rsidRDefault="004222B6" w:rsidP="004222B6">
      <w:pPr>
        <w:spacing w:after="120"/>
        <w:jc w:val="both"/>
        <w:rPr>
          <w:sz w:val="22"/>
          <w:szCs w:val="22"/>
        </w:rPr>
      </w:pPr>
      <w:r w:rsidRPr="00D25728">
        <w:rPr>
          <w:sz w:val="22"/>
          <w:szCs w:val="22"/>
          <w:u w:val="single"/>
        </w:rPr>
        <w:t>Title V</w:t>
      </w:r>
      <w:r w:rsidRPr="00D25728">
        <w:rPr>
          <w:sz w:val="22"/>
          <w:szCs w:val="22"/>
        </w:rPr>
        <w:t>:  The facility is a Title V major source of air poll</w:t>
      </w:r>
      <w:r w:rsidR="00F338F5" w:rsidRPr="00D25728">
        <w:rPr>
          <w:sz w:val="22"/>
          <w:szCs w:val="22"/>
        </w:rPr>
        <w:t xml:space="preserve">ution in accordance with </w:t>
      </w:r>
      <w:r w:rsidR="00002758" w:rsidRPr="00D25728">
        <w:rPr>
          <w:sz w:val="22"/>
          <w:szCs w:val="22"/>
        </w:rPr>
        <w:t>Chapter</w:t>
      </w:r>
      <w:r w:rsidR="00F338F5" w:rsidRPr="00D25728">
        <w:rPr>
          <w:sz w:val="22"/>
          <w:szCs w:val="22"/>
        </w:rPr>
        <w:t xml:space="preserve"> 62-</w:t>
      </w:r>
      <w:r w:rsidRPr="00D25728">
        <w:rPr>
          <w:sz w:val="22"/>
          <w:szCs w:val="22"/>
        </w:rPr>
        <w:t xml:space="preserve">213, </w:t>
      </w:r>
      <w:r w:rsidR="00F338F5" w:rsidRPr="00D25728">
        <w:rPr>
          <w:sz w:val="22"/>
          <w:szCs w:val="22"/>
        </w:rPr>
        <w:t>Florida Administrative Code (F.A.C.).</w:t>
      </w:r>
    </w:p>
    <w:p w:rsidR="004222B6" w:rsidRPr="00D25728" w:rsidRDefault="004222B6" w:rsidP="004222B6">
      <w:pPr>
        <w:spacing w:after="120"/>
        <w:jc w:val="both"/>
        <w:rPr>
          <w:sz w:val="22"/>
          <w:szCs w:val="22"/>
        </w:rPr>
      </w:pPr>
      <w:r w:rsidRPr="00D25728">
        <w:rPr>
          <w:sz w:val="22"/>
          <w:szCs w:val="22"/>
          <w:u w:val="single"/>
        </w:rPr>
        <w:t>PSD</w:t>
      </w:r>
      <w:r w:rsidRPr="00D25728">
        <w:rPr>
          <w:sz w:val="22"/>
          <w:szCs w:val="22"/>
        </w:rPr>
        <w:t xml:space="preserve">: </w:t>
      </w:r>
      <w:r w:rsidR="00AA4348" w:rsidRPr="00D25728">
        <w:rPr>
          <w:sz w:val="22"/>
          <w:szCs w:val="22"/>
        </w:rPr>
        <w:t xml:space="preserve"> The facility is a Prevention of Significant Deterioration (PSD)-major source of air pollution in accordance with Rule 62-212.400, F.A.C.</w:t>
      </w:r>
    </w:p>
    <w:p w:rsidR="004222B6" w:rsidRPr="00D25728" w:rsidRDefault="004222B6" w:rsidP="004222B6">
      <w:pPr>
        <w:pStyle w:val="BodyText"/>
        <w:jc w:val="both"/>
        <w:rPr>
          <w:sz w:val="22"/>
          <w:szCs w:val="22"/>
        </w:rPr>
      </w:pPr>
      <w:r w:rsidRPr="00D25728">
        <w:rPr>
          <w:sz w:val="22"/>
          <w:szCs w:val="22"/>
          <w:u w:val="single"/>
        </w:rPr>
        <w:t>NSPS</w:t>
      </w:r>
      <w:r w:rsidRPr="00D25728">
        <w:rPr>
          <w:sz w:val="22"/>
          <w:szCs w:val="22"/>
        </w:rPr>
        <w:t>:  The facility operates units subject to the New Source Performance Standards (NSPS) of 40 Code of Federal Regulations (CFR) 60.</w:t>
      </w:r>
    </w:p>
    <w:p w:rsidR="00770A31" w:rsidRPr="00D25728" w:rsidRDefault="00770A31" w:rsidP="00770A31">
      <w:pPr>
        <w:pStyle w:val="BodyText"/>
        <w:jc w:val="both"/>
        <w:rPr>
          <w:sz w:val="22"/>
          <w:szCs w:val="22"/>
        </w:rPr>
      </w:pPr>
      <w:r w:rsidRPr="00D25728">
        <w:rPr>
          <w:sz w:val="22"/>
          <w:szCs w:val="22"/>
          <w:u w:val="single"/>
        </w:rPr>
        <w:t>NESHAP</w:t>
      </w:r>
      <w:r w:rsidRPr="00D25728">
        <w:rPr>
          <w:sz w:val="22"/>
          <w:szCs w:val="22"/>
        </w:rPr>
        <w:t xml:space="preserve">:  The facility operates units subject to </w:t>
      </w:r>
      <w:r w:rsidR="00CC6C34" w:rsidRPr="00D25728">
        <w:rPr>
          <w:sz w:val="22"/>
          <w:szCs w:val="22"/>
        </w:rPr>
        <w:t xml:space="preserve">the </w:t>
      </w:r>
      <w:r w:rsidRPr="00D25728">
        <w:rPr>
          <w:sz w:val="22"/>
          <w:szCs w:val="22"/>
        </w:rPr>
        <w:t xml:space="preserve">National Emissions Standards for </w:t>
      </w:r>
      <w:r w:rsidR="00FD39C2" w:rsidRPr="00D25728">
        <w:rPr>
          <w:sz w:val="22"/>
          <w:szCs w:val="22"/>
        </w:rPr>
        <w:t>Hazardous</w:t>
      </w:r>
      <w:r w:rsidRPr="00D25728">
        <w:rPr>
          <w:sz w:val="22"/>
          <w:szCs w:val="22"/>
        </w:rPr>
        <w:t xml:space="preserve"> Air Pollutants (NESHAP) of 40 CFR 6</w:t>
      </w:r>
      <w:r w:rsidR="00CC6C34" w:rsidRPr="00D25728">
        <w:rPr>
          <w:sz w:val="22"/>
          <w:szCs w:val="22"/>
        </w:rPr>
        <w:t>3</w:t>
      </w:r>
      <w:r w:rsidRPr="00D25728">
        <w:rPr>
          <w:sz w:val="22"/>
          <w:szCs w:val="22"/>
        </w:rPr>
        <w:t>.</w:t>
      </w:r>
    </w:p>
    <w:p w:rsidR="004222B6" w:rsidRPr="00D25728" w:rsidRDefault="004222B6" w:rsidP="004222B6">
      <w:pPr>
        <w:pStyle w:val="BodyText"/>
        <w:jc w:val="both"/>
        <w:rPr>
          <w:sz w:val="22"/>
          <w:szCs w:val="22"/>
        </w:rPr>
      </w:pPr>
      <w:r w:rsidRPr="00D25728">
        <w:rPr>
          <w:sz w:val="22"/>
          <w:szCs w:val="22"/>
          <w:u w:val="single"/>
        </w:rPr>
        <w:t>CAIR</w:t>
      </w:r>
      <w:r w:rsidRPr="00D25728">
        <w:rPr>
          <w:sz w:val="22"/>
          <w:szCs w:val="22"/>
        </w:rPr>
        <w:t xml:space="preserve">:  </w:t>
      </w:r>
      <w:r w:rsidR="00F5192D" w:rsidRPr="00D25728">
        <w:rPr>
          <w:sz w:val="22"/>
          <w:szCs w:val="22"/>
        </w:rPr>
        <w:t>The facility is</w:t>
      </w:r>
      <w:r w:rsidR="001A06A0" w:rsidRPr="00D25728">
        <w:rPr>
          <w:sz w:val="22"/>
          <w:szCs w:val="22"/>
        </w:rPr>
        <w:t xml:space="preserve"> </w:t>
      </w:r>
      <w:r w:rsidRPr="00D25728">
        <w:rPr>
          <w:sz w:val="22"/>
          <w:szCs w:val="22"/>
        </w:rPr>
        <w:t>subject to the Clean Air Interstate Rule (CAIR) set forth in Rule 62-296.470,</w:t>
      </w:r>
      <w:r w:rsidR="00F338F5" w:rsidRPr="00D25728">
        <w:rPr>
          <w:sz w:val="22"/>
          <w:szCs w:val="22"/>
        </w:rPr>
        <w:t xml:space="preserve"> F.A.C.</w:t>
      </w:r>
    </w:p>
    <w:p w:rsidR="006A46D3" w:rsidRPr="00D25728" w:rsidRDefault="006A46D3" w:rsidP="006A46D3">
      <w:pPr>
        <w:spacing w:after="120"/>
        <w:rPr>
          <w:sz w:val="22"/>
          <w:szCs w:val="22"/>
        </w:rPr>
      </w:pPr>
      <w:r w:rsidRPr="00D25728">
        <w:rPr>
          <w:sz w:val="22"/>
          <w:szCs w:val="22"/>
          <w:u w:val="single"/>
        </w:rPr>
        <w:t>CAM</w:t>
      </w:r>
      <w:r w:rsidRPr="00D25728">
        <w:rPr>
          <w:sz w:val="22"/>
          <w:szCs w:val="22"/>
        </w:rPr>
        <w:t xml:space="preserve">:  Compliance Assurance Monitoring (CAM) </w:t>
      </w:r>
      <w:r w:rsidR="00F5192D" w:rsidRPr="00D25728">
        <w:rPr>
          <w:sz w:val="22"/>
          <w:szCs w:val="22"/>
        </w:rPr>
        <w:t>applies to Emissions Units 032 and 020.  Emission Unit 032 is subject to CAM for NOx because this unit has federally enforceable limits for carbon monoxide, nitrogen oxides, and volatile organic compounds; and NO</w:t>
      </w:r>
      <w:r w:rsidR="00F5192D" w:rsidRPr="00D25728">
        <w:rPr>
          <w:sz w:val="22"/>
          <w:szCs w:val="22"/>
          <w:vertAlign w:val="subscript"/>
        </w:rPr>
        <w:t>x</w:t>
      </w:r>
      <w:r w:rsidR="00F5192D" w:rsidRPr="00D25728">
        <w:rPr>
          <w:sz w:val="22"/>
          <w:szCs w:val="22"/>
        </w:rPr>
        <w:t xml:space="preserve"> emissions are controlled by steam injection.  Emission Unit 020 is subject to </w:t>
      </w:r>
      <w:r w:rsidR="00F5192D" w:rsidRPr="00D25728">
        <w:rPr>
          <w:bCs/>
          <w:sz w:val="22"/>
          <w:szCs w:val="22"/>
        </w:rPr>
        <w:t xml:space="preserve">CAM for CO and VOC, and </w:t>
      </w:r>
      <w:r w:rsidR="00F5192D" w:rsidRPr="00D25728">
        <w:rPr>
          <w:sz w:val="22"/>
          <w:szCs w:val="22"/>
        </w:rPr>
        <w:t xml:space="preserve">emissions limits for CO and VOC apply, only </w:t>
      </w:r>
      <w:r w:rsidR="00F5192D" w:rsidRPr="00D25728">
        <w:rPr>
          <w:bCs/>
          <w:sz w:val="22"/>
          <w:szCs w:val="22"/>
        </w:rPr>
        <w:t>when emissions from this unit are being controlled by the backup Thermal Oxidizer.</w:t>
      </w:r>
    </w:p>
    <w:p w:rsidR="009A64C4" w:rsidRPr="00D25728" w:rsidRDefault="009A64C4" w:rsidP="006A46D3">
      <w:pPr>
        <w:spacing w:after="120"/>
        <w:rPr>
          <w:sz w:val="22"/>
          <w:szCs w:val="22"/>
        </w:rPr>
      </w:pPr>
      <w:r w:rsidRPr="007E0EE3">
        <w:rPr>
          <w:sz w:val="22"/>
          <w:szCs w:val="22"/>
          <w:u w:val="single"/>
        </w:rPr>
        <w:t>GHG</w:t>
      </w:r>
      <w:r w:rsidR="009B6A06" w:rsidRPr="007E0EE3">
        <w:rPr>
          <w:sz w:val="22"/>
          <w:szCs w:val="22"/>
        </w:rPr>
        <w:t xml:space="preserve">:  The facility </w:t>
      </w:r>
      <w:r w:rsidRPr="007E0EE3">
        <w:rPr>
          <w:sz w:val="22"/>
          <w:szCs w:val="22"/>
        </w:rPr>
        <w:t xml:space="preserve">is </w:t>
      </w:r>
      <w:r w:rsidR="00943C0B" w:rsidRPr="007E0EE3">
        <w:rPr>
          <w:sz w:val="22"/>
          <w:szCs w:val="22"/>
        </w:rPr>
        <w:t>a major source of green</w:t>
      </w:r>
      <w:r w:rsidRPr="007E0EE3">
        <w:rPr>
          <w:sz w:val="22"/>
          <w:szCs w:val="22"/>
        </w:rPr>
        <w:t>house gas (GHG) pollutants.</w:t>
      </w:r>
    </w:p>
    <w:p w:rsidR="008A76C6" w:rsidRPr="00D25728" w:rsidRDefault="008A76C6" w:rsidP="00303BD3">
      <w:pPr>
        <w:spacing w:after="120"/>
        <w:rPr>
          <w:b/>
          <w:sz w:val="22"/>
          <w:szCs w:val="22"/>
        </w:rPr>
      </w:pPr>
      <w:r w:rsidRPr="00D25728">
        <w:rPr>
          <w:b/>
          <w:sz w:val="22"/>
          <w:szCs w:val="22"/>
        </w:rPr>
        <w:t>PROJECT REVIEW</w:t>
      </w:r>
    </w:p>
    <w:p w:rsidR="00354281" w:rsidRPr="00354281" w:rsidRDefault="00354281" w:rsidP="00061074">
      <w:pPr>
        <w:spacing w:after="120"/>
        <w:rPr>
          <w:sz w:val="22"/>
          <w:szCs w:val="22"/>
        </w:rPr>
      </w:pPr>
      <w:r>
        <w:t>This project renews Title V air operation permit No. 0330040-037-AV, effective May 30, 2012, and incorporates the following changes to the Title V air operation permit</w:t>
      </w:r>
      <w:r w:rsidR="00CC0A6B">
        <w:t xml:space="preserve"> listed below</w:t>
      </w:r>
      <w:r>
        <w:t>:</w:t>
      </w:r>
    </w:p>
    <w:p w:rsidR="00061074" w:rsidRPr="00D25728" w:rsidRDefault="00061074" w:rsidP="00061074">
      <w:pPr>
        <w:spacing w:after="120"/>
        <w:rPr>
          <w:b/>
          <w:sz w:val="22"/>
          <w:szCs w:val="22"/>
        </w:rPr>
      </w:pPr>
      <w:r w:rsidRPr="00D25728">
        <w:rPr>
          <w:b/>
          <w:sz w:val="22"/>
          <w:szCs w:val="22"/>
        </w:rPr>
        <w:t>Changes to the Existing Title V Air Operation Permit Since the Last Renewal</w:t>
      </w:r>
    </w:p>
    <w:p w:rsidR="00354281" w:rsidRPr="00354281" w:rsidRDefault="00354281" w:rsidP="00354281">
      <w:pPr>
        <w:autoSpaceDE w:val="0"/>
        <w:autoSpaceDN w:val="0"/>
        <w:adjustRightInd w:val="0"/>
        <w:spacing w:after="240"/>
        <w:rPr>
          <w:sz w:val="22"/>
          <w:szCs w:val="22"/>
        </w:rPr>
      </w:pPr>
      <w:r w:rsidRPr="00354281">
        <w:rPr>
          <w:bCs/>
          <w:sz w:val="22"/>
          <w:szCs w:val="22"/>
          <w:u w:val="single"/>
        </w:rPr>
        <w:t xml:space="preserve">Adipic </w:t>
      </w:r>
      <w:r w:rsidR="00943C0B">
        <w:rPr>
          <w:bCs/>
          <w:sz w:val="22"/>
          <w:szCs w:val="22"/>
          <w:u w:val="single"/>
        </w:rPr>
        <w:t>Acid Production Increase</w:t>
      </w:r>
      <w:r w:rsidRPr="00354281">
        <w:rPr>
          <w:bCs/>
          <w:sz w:val="22"/>
          <w:szCs w:val="22"/>
          <w:u w:val="single"/>
        </w:rPr>
        <w:t xml:space="preserve"> (</w:t>
      </w:r>
      <w:r w:rsidRPr="00354281">
        <w:rPr>
          <w:sz w:val="22"/>
          <w:szCs w:val="22"/>
          <w:u w:val="single"/>
        </w:rPr>
        <w:t>Permit No. 0330040-036-AC)</w:t>
      </w:r>
      <w:r w:rsidR="005118C7">
        <w:rPr>
          <w:sz w:val="22"/>
          <w:szCs w:val="22"/>
        </w:rPr>
        <w:t>.  This project authorizes</w:t>
      </w:r>
      <w:r w:rsidRPr="00354281">
        <w:rPr>
          <w:sz w:val="22"/>
          <w:szCs w:val="22"/>
        </w:rPr>
        <w:t xml:space="preserve"> </w:t>
      </w:r>
      <w:r w:rsidR="00943C0B">
        <w:rPr>
          <w:sz w:val="22"/>
          <w:szCs w:val="22"/>
        </w:rPr>
        <w:t>Ascend to increase the</w:t>
      </w:r>
      <w:r w:rsidRPr="00354281">
        <w:rPr>
          <w:sz w:val="22"/>
          <w:szCs w:val="22"/>
        </w:rPr>
        <w:t xml:space="preserve"> annual capacity for adipic acid production </w:t>
      </w:r>
      <w:r w:rsidR="006464BE">
        <w:rPr>
          <w:sz w:val="22"/>
          <w:szCs w:val="22"/>
        </w:rPr>
        <w:t>(</w:t>
      </w:r>
      <w:r w:rsidRPr="00354281">
        <w:rPr>
          <w:sz w:val="22"/>
          <w:szCs w:val="22"/>
        </w:rPr>
        <w:t>Emissions Unit (EU</w:t>
      </w:r>
      <w:r w:rsidR="006464BE">
        <w:rPr>
          <w:sz w:val="22"/>
          <w:szCs w:val="22"/>
        </w:rPr>
        <w:t>)</w:t>
      </w:r>
      <w:r w:rsidRPr="00354281">
        <w:rPr>
          <w:sz w:val="22"/>
          <w:szCs w:val="22"/>
        </w:rPr>
        <w:t xml:space="preserve"> 002) from 850 to 1080 </w:t>
      </w:r>
      <w:r w:rsidR="006464BE" w:rsidRPr="006464BE">
        <w:rPr>
          <w:sz w:val="22"/>
          <w:szCs w:val="22"/>
        </w:rPr>
        <w:t xml:space="preserve">million pounds annual rate (MAR) </w:t>
      </w:r>
      <w:r w:rsidR="006464BE">
        <w:rPr>
          <w:sz w:val="22"/>
          <w:szCs w:val="22"/>
        </w:rPr>
        <w:t xml:space="preserve">of </w:t>
      </w:r>
      <w:r w:rsidR="006464BE" w:rsidRPr="006464BE">
        <w:rPr>
          <w:sz w:val="22"/>
          <w:szCs w:val="22"/>
        </w:rPr>
        <w:t>adipic acid</w:t>
      </w:r>
      <w:r w:rsidRPr="00354281">
        <w:rPr>
          <w:sz w:val="22"/>
          <w:szCs w:val="22"/>
        </w:rPr>
        <w:t xml:space="preserve">.  Project milestones for this </w:t>
      </w:r>
      <w:r w:rsidR="006464BE">
        <w:rPr>
          <w:sz w:val="22"/>
          <w:szCs w:val="22"/>
        </w:rPr>
        <w:t>project</w:t>
      </w:r>
      <w:r w:rsidRPr="00354281">
        <w:rPr>
          <w:sz w:val="22"/>
          <w:szCs w:val="22"/>
        </w:rPr>
        <w:t xml:space="preserve"> are as follows:</w:t>
      </w:r>
    </w:p>
    <w:p w:rsidR="00354281" w:rsidRPr="00B16B68" w:rsidRDefault="00354281" w:rsidP="00354281">
      <w:pPr>
        <w:numPr>
          <w:ilvl w:val="3"/>
          <w:numId w:val="11"/>
        </w:numPr>
        <w:autoSpaceDE w:val="0"/>
        <w:autoSpaceDN w:val="0"/>
        <w:adjustRightInd w:val="0"/>
        <w:ind w:left="720"/>
        <w:rPr>
          <w:sz w:val="22"/>
          <w:szCs w:val="22"/>
        </w:rPr>
      </w:pPr>
      <w:r w:rsidRPr="00B16B68">
        <w:rPr>
          <w:sz w:val="22"/>
          <w:szCs w:val="22"/>
        </w:rPr>
        <w:t>Construct a New Therminol vaporizer</w:t>
      </w:r>
    </w:p>
    <w:p w:rsidR="00354281" w:rsidRPr="00B16B68" w:rsidRDefault="00354281" w:rsidP="00354281">
      <w:pPr>
        <w:numPr>
          <w:ilvl w:val="3"/>
          <w:numId w:val="11"/>
        </w:numPr>
        <w:autoSpaceDE w:val="0"/>
        <w:autoSpaceDN w:val="0"/>
        <w:adjustRightInd w:val="0"/>
        <w:ind w:left="720"/>
        <w:rPr>
          <w:sz w:val="22"/>
          <w:szCs w:val="22"/>
        </w:rPr>
      </w:pPr>
      <w:r w:rsidRPr="00B16B68">
        <w:rPr>
          <w:sz w:val="22"/>
          <w:szCs w:val="22"/>
        </w:rPr>
        <w:t>Construct a</w:t>
      </w:r>
      <w:r w:rsidR="006464BE" w:rsidRPr="00B16B68">
        <w:rPr>
          <w:sz w:val="22"/>
          <w:szCs w:val="22"/>
        </w:rPr>
        <w:t xml:space="preserve"> new No. 2 Hydrogen Generating P</w:t>
      </w:r>
      <w:r w:rsidRPr="00B16B68">
        <w:rPr>
          <w:sz w:val="22"/>
          <w:szCs w:val="22"/>
        </w:rPr>
        <w:t>lant and Flare</w:t>
      </w:r>
    </w:p>
    <w:p w:rsidR="00354281" w:rsidRPr="00B16B68" w:rsidRDefault="006464BE" w:rsidP="00354281">
      <w:pPr>
        <w:numPr>
          <w:ilvl w:val="3"/>
          <w:numId w:val="11"/>
        </w:numPr>
        <w:autoSpaceDE w:val="0"/>
        <w:autoSpaceDN w:val="0"/>
        <w:adjustRightInd w:val="0"/>
        <w:ind w:left="720"/>
        <w:rPr>
          <w:sz w:val="22"/>
          <w:szCs w:val="22"/>
        </w:rPr>
      </w:pPr>
      <w:r w:rsidRPr="00B16B68">
        <w:rPr>
          <w:sz w:val="22"/>
          <w:szCs w:val="22"/>
        </w:rPr>
        <w:t>Convert</w:t>
      </w:r>
      <w:r w:rsidR="00354281" w:rsidRPr="00B16B68">
        <w:rPr>
          <w:sz w:val="22"/>
          <w:szCs w:val="22"/>
        </w:rPr>
        <w:t xml:space="preserve"> both nylon fiber lines to pellets </w:t>
      </w:r>
    </w:p>
    <w:p w:rsidR="00354281" w:rsidRPr="00B16B68" w:rsidRDefault="00354281" w:rsidP="00354281">
      <w:pPr>
        <w:numPr>
          <w:ilvl w:val="3"/>
          <w:numId w:val="11"/>
        </w:numPr>
        <w:autoSpaceDE w:val="0"/>
        <w:autoSpaceDN w:val="0"/>
        <w:adjustRightInd w:val="0"/>
        <w:spacing w:after="240"/>
        <w:ind w:left="720"/>
        <w:rPr>
          <w:sz w:val="22"/>
          <w:szCs w:val="22"/>
        </w:rPr>
      </w:pPr>
      <w:r w:rsidRPr="00B16B68">
        <w:rPr>
          <w:sz w:val="22"/>
          <w:szCs w:val="22"/>
        </w:rPr>
        <w:t>Complet</w:t>
      </w:r>
      <w:r w:rsidR="006464BE" w:rsidRPr="00B16B68">
        <w:rPr>
          <w:sz w:val="22"/>
          <w:szCs w:val="22"/>
        </w:rPr>
        <w:t xml:space="preserve">e </w:t>
      </w:r>
      <w:r w:rsidRPr="00B16B68">
        <w:rPr>
          <w:sz w:val="22"/>
          <w:szCs w:val="22"/>
        </w:rPr>
        <w:t>the projects required to achieve 1080 MAR adipic</w:t>
      </w:r>
    </w:p>
    <w:p w:rsidR="00354281" w:rsidRPr="00354281" w:rsidRDefault="006E1500" w:rsidP="00354281">
      <w:pPr>
        <w:autoSpaceDE w:val="0"/>
        <w:autoSpaceDN w:val="0"/>
        <w:adjustRightInd w:val="0"/>
        <w:spacing w:after="240"/>
        <w:ind w:left="360"/>
        <w:rPr>
          <w:sz w:val="22"/>
          <w:szCs w:val="22"/>
        </w:rPr>
      </w:pPr>
      <w:r>
        <w:rPr>
          <w:b/>
          <w:sz w:val="22"/>
          <w:szCs w:val="22"/>
        </w:rPr>
        <w:t xml:space="preserve">Status of </w:t>
      </w:r>
      <w:r w:rsidR="00354281" w:rsidRPr="00FC3E8E">
        <w:rPr>
          <w:b/>
          <w:sz w:val="22"/>
          <w:szCs w:val="22"/>
        </w:rPr>
        <w:t>Project milestone #2</w:t>
      </w:r>
      <w:r w:rsidR="00FC3E8E" w:rsidRPr="00FC3E8E">
        <w:rPr>
          <w:b/>
          <w:sz w:val="22"/>
          <w:szCs w:val="22"/>
        </w:rPr>
        <w:t>:</w:t>
      </w:r>
      <w:r w:rsidR="00354281" w:rsidRPr="00FC3E8E">
        <w:rPr>
          <w:sz w:val="22"/>
          <w:szCs w:val="22"/>
        </w:rPr>
        <w:t xml:space="preserve"> </w:t>
      </w:r>
      <w:r w:rsidR="00FC3E8E">
        <w:rPr>
          <w:sz w:val="22"/>
          <w:szCs w:val="22"/>
        </w:rPr>
        <w:t>The new No. 2 Hydrogen Generating P</w:t>
      </w:r>
      <w:r w:rsidR="00FC3E8E" w:rsidRPr="00FC3E8E">
        <w:rPr>
          <w:sz w:val="22"/>
          <w:szCs w:val="22"/>
        </w:rPr>
        <w:t>lant</w:t>
      </w:r>
      <w:r w:rsidR="00FC3E8E">
        <w:rPr>
          <w:sz w:val="22"/>
          <w:szCs w:val="22"/>
        </w:rPr>
        <w:t xml:space="preserve"> (EU 103)</w:t>
      </w:r>
      <w:r w:rsidR="00FC3E8E" w:rsidRPr="00FC3E8E">
        <w:rPr>
          <w:sz w:val="22"/>
          <w:szCs w:val="22"/>
        </w:rPr>
        <w:t xml:space="preserve"> and Flare</w:t>
      </w:r>
      <w:r w:rsidR="00FC3E8E">
        <w:rPr>
          <w:sz w:val="22"/>
          <w:szCs w:val="22"/>
        </w:rPr>
        <w:t xml:space="preserve"> (EU 104) have been constructed.   These new emissions units </w:t>
      </w:r>
      <w:r w:rsidR="00354281" w:rsidRPr="00354281">
        <w:rPr>
          <w:sz w:val="22"/>
          <w:szCs w:val="22"/>
        </w:rPr>
        <w:t>were incorporated into the Title V air operation permit by revision No. 0330040-040-AV, effective July 4, 2014.</w:t>
      </w:r>
    </w:p>
    <w:p w:rsidR="006E1500" w:rsidRDefault="006E1500" w:rsidP="00354281">
      <w:pPr>
        <w:autoSpaceDE w:val="0"/>
        <w:autoSpaceDN w:val="0"/>
        <w:adjustRightInd w:val="0"/>
        <w:spacing w:after="240"/>
        <w:ind w:left="360"/>
        <w:rPr>
          <w:sz w:val="22"/>
          <w:szCs w:val="22"/>
        </w:rPr>
      </w:pPr>
      <w:r>
        <w:rPr>
          <w:b/>
          <w:sz w:val="22"/>
          <w:szCs w:val="22"/>
        </w:rPr>
        <w:t xml:space="preserve">Status of </w:t>
      </w:r>
      <w:r w:rsidR="00FC3E8E" w:rsidRPr="00FC3E8E">
        <w:rPr>
          <w:b/>
          <w:sz w:val="22"/>
          <w:szCs w:val="22"/>
        </w:rPr>
        <w:t>Project milestone #4:</w:t>
      </w:r>
      <w:r w:rsidR="00FC3E8E" w:rsidRPr="00FC3E8E">
        <w:rPr>
          <w:sz w:val="22"/>
          <w:szCs w:val="22"/>
        </w:rPr>
        <w:t xml:space="preserve"> </w:t>
      </w:r>
      <w:r w:rsidR="00FC3E8E">
        <w:rPr>
          <w:sz w:val="22"/>
          <w:szCs w:val="22"/>
        </w:rPr>
        <w:t>P</w:t>
      </w:r>
      <w:r w:rsidR="00354281" w:rsidRPr="00FC3E8E">
        <w:rPr>
          <w:sz w:val="22"/>
          <w:szCs w:val="22"/>
        </w:rPr>
        <w:t>rojects required to achieve 1080 MAR adipic</w:t>
      </w:r>
      <w:r w:rsidR="00FC3E8E">
        <w:rPr>
          <w:sz w:val="22"/>
          <w:szCs w:val="22"/>
        </w:rPr>
        <w:t xml:space="preserve"> have been completed</w:t>
      </w:r>
      <w:r w:rsidR="00354281" w:rsidRPr="00FC3E8E">
        <w:rPr>
          <w:sz w:val="22"/>
          <w:szCs w:val="22"/>
        </w:rPr>
        <w:t xml:space="preserve">.  </w:t>
      </w:r>
      <w:r w:rsidR="00354281" w:rsidRPr="00354281">
        <w:rPr>
          <w:sz w:val="22"/>
          <w:szCs w:val="22"/>
        </w:rPr>
        <w:t>Ascend provided written documentation</w:t>
      </w:r>
      <w:r w:rsidR="00FC3E8E">
        <w:rPr>
          <w:sz w:val="22"/>
          <w:szCs w:val="22"/>
        </w:rPr>
        <w:t xml:space="preserve"> which</w:t>
      </w:r>
      <w:r w:rsidR="00354281" w:rsidRPr="00354281">
        <w:rPr>
          <w:sz w:val="22"/>
          <w:szCs w:val="22"/>
        </w:rPr>
        <w:t xml:space="preserve"> </w:t>
      </w:r>
      <w:r w:rsidR="00FC3E8E">
        <w:rPr>
          <w:sz w:val="22"/>
          <w:szCs w:val="22"/>
        </w:rPr>
        <w:t>demonstrate</w:t>
      </w:r>
      <w:r w:rsidR="006464BE">
        <w:rPr>
          <w:sz w:val="22"/>
          <w:szCs w:val="22"/>
        </w:rPr>
        <w:t>s</w:t>
      </w:r>
      <w:r w:rsidR="00FC3E8E">
        <w:rPr>
          <w:sz w:val="22"/>
          <w:szCs w:val="22"/>
        </w:rPr>
        <w:t xml:space="preserve"> </w:t>
      </w:r>
      <w:r w:rsidR="00354281" w:rsidRPr="00354281">
        <w:rPr>
          <w:sz w:val="22"/>
          <w:szCs w:val="22"/>
        </w:rPr>
        <w:t>that the proposed emissions reductions, required by permit No. 0330040-036-AC for operating the adipic acid synthesis and refini</w:t>
      </w:r>
      <w:r w:rsidR="00AB4878">
        <w:rPr>
          <w:sz w:val="22"/>
          <w:szCs w:val="22"/>
        </w:rPr>
        <w:t>ng at 1080 MAR, have been met.</w:t>
      </w:r>
    </w:p>
    <w:p w:rsidR="00354281" w:rsidRDefault="006464BE" w:rsidP="00354281">
      <w:pPr>
        <w:autoSpaceDE w:val="0"/>
        <w:autoSpaceDN w:val="0"/>
        <w:adjustRightInd w:val="0"/>
        <w:spacing w:after="240"/>
        <w:ind w:left="360"/>
        <w:rPr>
          <w:sz w:val="22"/>
          <w:szCs w:val="22"/>
        </w:rPr>
      </w:pPr>
      <w:r>
        <w:rPr>
          <w:sz w:val="22"/>
          <w:szCs w:val="22"/>
        </w:rPr>
        <w:t>By</w:t>
      </w:r>
      <w:r w:rsidR="00354281" w:rsidRPr="006E1500">
        <w:rPr>
          <w:sz w:val="22"/>
          <w:szCs w:val="22"/>
        </w:rPr>
        <w:t xml:space="preserve"> </w:t>
      </w:r>
      <w:r w:rsidR="00354281" w:rsidRPr="006E1500">
        <w:rPr>
          <w:bCs/>
          <w:sz w:val="22"/>
          <w:szCs w:val="22"/>
        </w:rPr>
        <w:t>Department</w:t>
      </w:r>
      <w:r w:rsidR="00AB4878">
        <w:rPr>
          <w:bCs/>
          <w:sz w:val="22"/>
          <w:szCs w:val="22"/>
        </w:rPr>
        <w:t xml:space="preserve"> letter</w:t>
      </w:r>
      <w:r w:rsidR="00354281" w:rsidRPr="00354281">
        <w:rPr>
          <w:bCs/>
          <w:sz w:val="22"/>
          <w:szCs w:val="22"/>
        </w:rPr>
        <w:t xml:space="preserve">, dated </w:t>
      </w:r>
      <w:r w:rsidR="006E1500">
        <w:rPr>
          <w:sz w:val="22"/>
          <w:szCs w:val="22"/>
        </w:rPr>
        <w:t>November 4, 2014,</w:t>
      </w:r>
      <w:r>
        <w:rPr>
          <w:sz w:val="22"/>
          <w:szCs w:val="22"/>
        </w:rPr>
        <w:t xml:space="preserve"> Ascend is authorized </w:t>
      </w:r>
      <w:r w:rsidR="006E1500" w:rsidRPr="006E1500">
        <w:rPr>
          <w:sz w:val="22"/>
          <w:szCs w:val="22"/>
        </w:rPr>
        <w:t>to operate Area II Adipic Acid Synthesis and Refining (EU-002) at a maximum allowable feed</w:t>
      </w:r>
      <w:r w:rsidR="006E1500">
        <w:rPr>
          <w:sz w:val="22"/>
          <w:szCs w:val="22"/>
        </w:rPr>
        <w:t xml:space="preserve"> </w:t>
      </w:r>
      <w:r w:rsidR="006E1500" w:rsidRPr="006E1500">
        <w:rPr>
          <w:sz w:val="22"/>
          <w:szCs w:val="22"/>
        </w:rPr>
        <w:t xml:space="preserve">rate of KA to the unit of up to 123,000 lb/hr and at a maximum allowable production of adipic acid up to 1080 million pounds of adipic acid produced per year, based on a </w:t>
      </w:r>
      <w:r w:rsidR="006456F5" w:rsidRPr="006E1500">
        <w:rPr>
          <w:sz w:val="22"/>
          <w:szCs w:val="22"/>
        </w:rPr>
        <w:t>12-month</w:t>
      </w:r>
      <w:r w:rsidR="006E1500" w:rsidRPr="006E1500">
        <w:rPr>
          <w:sz w:val="22"/>
          <w:szCs w:val="22"/>
        </w:rPr>
        <w:t xml:space="preserve"> rolling total basis</w:t>
      </w:r>
      <w:r w:rsidR="006E1500">
        <w:rPr>
          <w:sz w:val="22"/>
          <w:szCs w:val="22"/>
        </w:rPr>
        <w:t>.</w:t>
      </w:r>
    </w:p>
    <w:p w:rsidR="00430D62" w:rsidRPr="009E4910" w:rsidRDefault="00072DF5" w:rsidP="00072DF5">
      <w:pPr>
        <w:autoSpaceDE w:val="0"/>
        <w:autoSpaceDN w:val="0"/>
        <w:adjustRightInd w:val="0"/>
        <w:spacing w:after="240"/>
        <w:ind w:left="720"/>
        <w:rPr>
          <w:sz w:val="22"/>
          <w:szCs w:val="22"/>
        </w:rPr>
      </w:pPr>
      <w:r w:rsidRPr="009E4910">
        <w:rPr>
          <w:sz w:val="22"/>
          <w:szCs w:val="22"/>
        </w:rPr>
        <w:t xml:space="preserve">Note: </w:t>
      </w:r>
      <w:r w:rsidR="00ED448C">
        <w:rPr>
          <w:sz w:val="22"/>
          <w:szCs w:val="22"/>
        </w:rPr>
        <w:t>Temporary c</w:t>
      </w:r>
      <w:r w:rsidRPr="009E4910">
        <w:rPr>
          <w:sz w:val="22"/>
          <w:szCs w:val="22"/>
        </w:rPr>
        <w:t xml:space="preserve">apacity limitations were included in Permit No. 0330040-036-AC to provide reasonable assurance that the facility would not exceed PSD significant emissions rates until Ascend had met the off-setting emissions reduction requirements for operating Adipic Acid Synthesis and Refining (EU 002) at a maximum allowable adipic acid production rate of up to 1080 MAR.  These capacity limitations were confidential in nature as described </w:t>
      </w:r>
      <w:r w:rsidR="009E4910" w:rsidRPr="009E4910">
        <w:rPr>
          <w:sz w:val="22"/>
          <w:szCs w:val="22"/>
        </w:rPr>
        <w:t>in Specific Condition A.10 of Permit No. 0330040-036-AC.</w:t>
      </w:r>
    </w:p>
    <w:p w:rsidR="00E5696D" w:rsidRPr="00AB4878" w:rsidRDefault="00E5696D" w:rsidP="00AB4878">
      <w:pPr>
        <w:autoSpaceDE w:val="0"/>
        <w:autoSpaceDN w:val="0"/>
        <w:adjustRightInd w:val="0"/>
        <w:spacing w:after="240"/>
        <w:ind w:left="1080"/>
        <w:rPr>
          <w:i/>
          <w:sz w:val="22"/>
          <w:szCs w:val="22"/>
        </w:rPr>
      </w:pPr>
      <w:r w:rsidRPr="00AB4878">
        <w:rPr>
          <w:i/>
          <w:sz w:val="22"/>
          <w:szCs w:val="22"/>
        </w:rPr>
        <w:t xml:space="preserve">Permit No. 0330040-036-AC, Specific Condition A.10.a. </w:t>
      </w:r>
      <w:r w:rsidR="00353FB3" w:rsidRPr="00AB4878">
        <w:rPr>
          <w:i/>
          <w:sz w:val="22"/>
          <w:szCs w:val="22"/>
        </w:rPr>
        <w:t>states, “</w:t>
      </w:r>
      <w:r w:rsidRPr="00AB4878">
        <w:rPr>
          <w:i/>
          <w:sz w:val="22"/>
          <w:szCs w:val="22"/>
        </w:rPr>
        <w:t xml:space="preserve">Feed and Product Rate. The maximum allowable feed rate of KA to the adipic acid synthesis unit is 98,000 lb/hr and the maximum allowable production is 990 million pounds of adipic acid as per 0330040-035-AC </w:t>
      </w:r>
      <w:r w:rsidRPr="00ED448C">
        <w:rPr>
          <w:b/>
          <w:i/>
          <w:sz w:val="22"/>
          <w:szCs w:val="22"/>
        </w:rPr>
        <w:t>until such time as</w:t>
      </w:r>
      <w:r w:rsidRPr="00AB4878">
        <w:rPr>
          <w:i/>
          <w:sz w:val="22"/>
          <w:szCs w:val="22"/>
        </w:rPr>
        <w:t xml:space="preserve"> NOx emissions from the [Nitric Acid Plant (EU 042) are reduced from an average of 360 TPY to 285 TPY and the VOC emissions from the Cyclohexane Oxidation Process - Halcon (EU 020) are reduced to the average annual equivalent level of 94.2 TPY.</w:t>
      </w:r>
      <w:r w:rsidR="00353FB3" w:rsidRPr="00AB4878">
        <w:rPr>
          <w:i/>
          <w:sz w:val="22"/>
          <w:szCs w:val="22"/>
        </w:rPr>
        <w:t>”</w:t>
      </w:r>
    </w:p>
    <w:p w:rsidR="006F15A7" w:rsidRPr="00354281" w:rsidRDefault="00F1273B" w:rsidP="00ED448C">
      <w:pPr>
        <w:autoSpaceDE w:val="0"/>
        <w:autoSpaceDN w:val="0"/>
        <w:adjustRightInd w:val="0"/>
        <w:spacing w:after="240"/>
        <w:ind w:left="720"/>
        <w:rPr>
          <w:sz w:val="22"/>
          <w:szCs w:val="22"/>
        </w:rPr>
      </w:pPr>
      <w:r>
        <w:rPr>
          <w:sz w:val="22"/>
          <w:szCs w:val="22"/>
        </w:rPr>
        <w:t xml:space="preserve">Ascend has </w:t>
      </w:r>
      <w:r w:rsidR="00E5696D" w:rsidRPr="00E5696D">
        <w:rPr>
          <w:sz w:val="22"/>
          <w:szCs w:val="22"/>
        </w:rPr>
        <w:t>demons</w:t>
      </w:r>
      <w:r>
        <w:rPr>
          <w:sz w:val="22"/>
          <w:szCs w:val="22"/>
        </w:rPr>
        <w:t xml:space="preserve">trated </w:t>
      </w:r>
      <w:r w:rsidR="00E5696D" w:rsidRPr="00E5696D">
        <w:rPr>
          <w:sz w:val="22"/>
          <w:szCs w:val="22"/>
        </w:rPr>
        <w:t>successful completion of the required emissions reductions,</w:t>
      </w:r>
      <w:r>
        <w:rPr>
          <w:sz w:val="22"/>
          <w:szCs w:val="22"/>
        </w:rPr>
        <w:t xml:space="preserve"> and has received </w:t>
      </w:r>
      <w:r w:rsidR="00E5696D" w:rsidRPr="00E5696D">
        <w:rPr>
          <w:sz w:val="22"/>
          <w:szCs w:val="22"/>
        </w:rPr>
        <w:t>written permission from the Department to operate the Area II Adipic Acid Synthesis and Refining (EU 002) at a maximum allowable feed rate of KA of up to 123,000 lb/hr and at a maximum allowable adipic acid production rate of up to 1080 million pounds of adipic acid produced per year.</w:t>
      </w:r>
      <w:r>
        <w:rPr>
          <w:sz w:val="22"/>
          <w:szCs w:val="22"/>
        </w:rPr>
        <w:t xml:space="preserve">  </w:t>
      </w:r>
      <w:r w:rsidR="00E5696D" w:rsidRPr="00E5696D">
        <w:rPr>
          <w:sz w:val="22"/>
          <w:szCs w:val="22"/>
        </w:rPr>
        <w:t>Therefore, the</w:t>
      </w:r>
      <w:r w:rsidR="00ED448C">
        <w:rPr>
          <w:sz w:val="22"/>
          <w:szCs w:val="22"/>
        </w:rPr>
        <w:t>se</w:t>
      </w:r>
      <w:r w:rsidR="00E5696D" w:rsidRPr="00E5696D">
        <w:rPr>
          <w:sz w:val="22"/>
          <w:szCs w:val="22"/>
        </w:rPr>
        <w:t xml:space="preserve"> confidential capacity limitations</w:t>
      </w:r>
      <w:r w:rsidR="00ED448C">
        <w:rPr>
          <w:sz w:val="22"/>
          <w:szCs w:val="22"/>
        </w:rPr>
        <w:t xml:space="preserve"> </w:t>
      </w:r>
      <w:r w:rsidR="004670FA">
        <w:rPr>
          <w:sz w:val="22"/>
          <w:szCs w:val="22"/>
        </w:rPr>
        <w:t xml:space="preserve">are </w:t>
      </w:r>
      <w:r w:rsidR="00A27006">
        <w:rPr>
          <w:sz w:val="22"/>
          <w:szCs w:val="22"/>
        </w:rPr>
        <w:t xml:space="preserve">now </w:t>
      </w:r>
      <w:r w:rsidR="002245C9">
        <w:rPr>
          <w:sz w:val="22"/>
          <w:szCs w:val="22"/>
        </w:rPr>
        <w:t xml:space="preserve">obsolete </w:t>
      </w:r>
      <w:r w:rsidR="00ED448C">
        <w:rPr>
          <w:sz w:val="22"/>
          <w:szCs w:val="22"/>
        </w:rPr>
        <w:t>and</w:t>
      </w:r>
      <w:r w:rsidR="009E4910">
        <w:rPr>
          <w:sz w:val="22"/>
          <w:szCs w:val="22"/>
        </w:rPr>
        <w:t xml:space="preserve"> </w:t>
      </w:r>
      <w:r w:rsidR="00B45F67">
        <w:rPr>
          <w:sz w:val="22"/>
          <w:szCs w:val="22"/>
        </w:rPr>
        <w:t>will be</w:t>
      </w:r>
      <w:r w:rsidR="002245C9">
        <w:rPr>
          <w:sz w:val="22"/>
          <w:szCs w:val="22"/>
        </w:rPr>
        <w:t xml:space="preserve"> removed</w:t>
      </w:r>
      <w:r w:rsidR="00353FB3">
        <w:rPr>
          <w:sz w:val="22"/>
          <w:szCs w:val="22"/>
        </w:rPr>
        <w:t xml:space="preserve"> </w:t>
      </w:r>
      <w:r w:rsidR="002245C9">
        <w:rPr>
          <w:sz w:val="22"/>
          <w:szCs w:val="22"/>
        </w:rPr>
        <w:t xml:space="preserve">from </w:t>
      </w:r>
      <w:r w:rsidR="00353FB3">
        <w:rPr>
          <w:sz w:val="22"/>
          <w:szCs w:val="22"/>
        </w:rPr>
        <w:t xml:space="preserve">the Title V </w:t>
      </w:r>
      <w:r w:rsidR="00A27006">
        <w:rPr>
          <w:sz w:val="22"/>
          <w:szCs w:val="22"/>
        </w:rPr>
        <w:t xml:space="preserve">air </w:t>
      </w:r>
      <w:r w:rsidR="00353FB3">
        <w:rPr>
          <w:sz w:val="22"/>
          <w:szCs w:val="22"/>
        </w:rPr>
        <w:t>operation</w:t>
      </w:r>
      <w:r w:rsidR="00A27006">
        <w:rPr>
          <w:sz w:val="22"/>
          <w:szCs w:val="22"/>
        </w:rPr>
        <w:t xml:space="preserve"> permit</w:t>
      </w:r>
      <w:r w:rsidR="002245C9">
        <w:rPr>
          <w:sz w:val="22"/>
          <w:szCs w:val="22"/>
        </w:rPr>
        <w:t xml:space="preserve"> </w:t>
      </w:r>
      <w:r w:rsidR="00ED448C">
        <w:rPr>
          <w:sz w:val="22"/>
          <w:szCs w:val="22"/>
        </w:rPr>
        <w:t>by this renewal permit.</w:t>
      </w:r>
    </w:p>
    <w:p w:rsidR="00354281" w:rsidRPr="00354281" w:rsidRDefault="00354281" w:rsidP="00354281">
      <w:pPr>
        <w:autoSpaceDE w:val="0"/>
        <w:autoSpaceDN w:val="0"/>
        <w:adjustRightInd w:val="0"/>
        <w:spacing w:after="240"/>
        <w:rPr>
          <w:sz w:val="22"/>
          <w:szCs w:val="22"/>
        </w:rPr>
      </w:pPr>
      <w:r w:rsidRPr="00354281">
        <w:rPr>
          <w:sz w:val="22"/>
          <w:szCs w:val="22"/>
          <w:u w:val="single"/>
        </w:rPr>
        <w:t>HMD Recovery Column Replacement (Exempt Activity - Project No. 0330040-039-AC)</w:t>
      </w:r>
      <w:r w:rsidRPr="00354281">
        <w:rPr>
          <w:sz w:val="22"/>
          <w:szCs w:val="22"/>
        </w:rPr>
        <w:t xml:space="preserve">.  This project authorized Ascend to replace the HMD Recovery Column </w:t>
      </w:r>
      <w:r w:rsidR="006E1500">
        <w:rPr>
          <w:sz w:val="22"/>
          <w:szCs w:val="22"/>
        </w:rPr>
        <w:t xml:space="preserve">for </w:t>
      </w:r>
      <w:r w:rsidRPr="00354281">
        <w:rPr>
          <w:sz w:val="22"/>
          <w:szCs w:val="22"/>
        </w:rPr>
        <w:t>the Continuous (EU-081) and Batch (EU-082) Polymerization Lines.  This project is complete and is a part of this renewa</w:t>
      </w:r>
      <w:r w:rsidR="006E1500">
        <w:rPr>
          <w:sz w:val="22"/>
          <w:szCs w:val="22"/>
        </w:rPr>
        <w:t>l permit.</w:t>
      </w:r>
    </w:p>
    <w:p w:rsidR="00354281" w:rsidRPr="00354281" w:rsidRDefault="00354281" w:rsidP="00354281">
      <w:pPr>
        <w:autoSpaceDE w:val="0"/>
        <w:autoSpaceDN w:val="0"/>
        <w:adjustRightInd w:val="0"/>
        <w:spacing w:after="240"/>
        <w:rPr>
          <w:sz w:val="22"/>
          <w:szCs w:val="22"/>
        </w:rPr>
      </w:pPr>
      <w:r w:rsidRPr="00354281">
        <w:rPr>
          <w:sz w:val="22"/>
          <w:szCs w:val="22"/>
          <w:u w:val="single"/>
        </w:rPr>
        <w:t>Maleic Catalyst Dedusting (Exempt Activity - Project No. 0330040-041-AC)</w:t>
      </w:r>
      <w:r w:rsidRPr="00354281">
        <w:rPr>
          <w:sz w:val="22"/>
          <w:szCs w:val="22"/>
        </w:rPr>
        <w:t>.  This project removes the requirement to perform a Method 22 VE test during each Maleic catalyst dedusting activity for all future Maleic Anhydride (EU-076) unit catalyst pack changes.  This project is complete and is a part of this renewal</w:t>
      </w:r>
      <w:r w:rsidR="006E1500">
        <w:rPr>
          <w:sz w:val="22"/>
          <w:szCs w:val="22"/>
        </w:rPr>
        <w:t xml:space="preserve"> permit</w:t>
      </w:r>
      <w:r w:rsidRPr="00354281">
        <w:rPr>
          <w:sz w:val="22"/>
          <w:szCs w:val="22"/>
        </w:rPr>
        <w:t>.</w:t>
      </w:r>
    </w:p>
    <w:p w:rsidR="00354281" w:rsidRPr="00354281" w:rsidRDefault="00354281" w:rsidP="00354281">
      <w:pPr>
        <w:autoSpaceDE w:val="0"/>
        <w:autoSpaceDN w:val="0"/>
        <w:adjustRightInd w:val="0"/>
        <w:spacing w:after="240"/>
        <w:rPr>
          <w:sz w:val="22"/>
          <w:szCs w:val="22"/>
        </w:rPr>
      </w:pPr>
      <w:r w:rsidRPr="00354281">
        <w:rPr>
          <w:sz w:val="22"/>
          <w:szCs w:val="22"/>
          <w:u w:val="single"/>
        </w:rPr>
        <w:t>Adipic Crude Feed Tank Replacement (Exempt Activity - Project No. 0330040-042-AC)</w:t>
      </w:r>
      <w:r w:rsidRPr="00354281">
        <w:rPr>
          <w:sz w:val="22"/>
          <w:szCs w:val="22"/>
        </w:rPr>
        <w:t>.  This project authorized Ascend to replace the aging Crude Crystallizer Feed Tank 465TA6 in the Adipic Acid manufacturing unit (EU-002) with a tank of identical size.  This project is complete and is a part of this renewal</w:t>
      </w:r>
      <w:r w:rsidR="006E1500">
        <w:rPr>
          <w:sz w:val="22"/>
          <w:szCs w:val="22"/>
        </w:rPr>
        <w:t xml:space="preserve"> permit</w:t>
      </w:r>
      <w:r w:rsidRPr="00354281">
        <w:rPr>
          <w:sz w:val="22"/>
          <w:szCs w:val="22"/>
        </w:rPr>
        <w:t>.</w:t>
      </w:r>
    </w:p>
    <w:p w:rsidR="00354281" w:rsidRPr="00354281" w:rsidRDefault="00354281" w:rsidP="00354281">
      <w:pPr>
        <w:autoSpaceDE w:val="0"/>
        <w:autoSpaceDN w:val="0"/>
        <w:adjustRightInd w:val="0"/>
        <w:spacing w:after="240"/>
        <w:rPr>
          <w:sz w:val="22"/>
          <w:szCs w:val="22"/>
        </w:rPr>
      </w:pPr>
      <w:r w:rsidRPr="00354281">
        <w:rPr>
          <w:sz w:val="22"/>
          <w:szCs w:val="22"/>
          <w:u w:val="single"/>
        </w:rPr>
        <w:t>Extend Expiration Date for Permit No. 0330040-036-AC (Project No. 0330040-045-AC)</w:t>
      </w:r>
      <w:r w:rsidRPr="00354281">
        <w:rPr>
          <w:sz w:val="22"/>
          <w:szCs w:val="22"/>
        </w:rPr>
        <w:t xml:space="preserve">.  Ascend requested that Permit No. 0330040-036-AC be allowed to expire concurrently with Permit No. 0330040-038-AC to allow time to complete the associated projects.  By Department letter, issued December 11, 2015, the expiration date for Permit No. 0330040-036-AC </w:t>
      </w:r>
      <w:r w:rsidR="00F8055C">
        <w:rPr>
          <w:sz w:val="22"/>
          <w:szCs w:val="22"/>
        </w:rPr>
        <w:t>was</w:t>
      </w:r>
      <w:r w:rsidRPr="00354281">
        <w:rPr>
          <w:sz w:val="22"/>
          <w:szCs w:val="22"/>
        </w:rPr>
        <w:t xml:space="preserve"> extended </w:t>
      </w:r>
      <w:r w:rsidR="00F8055C">
        <w:rPr>
          <w:sz w:val="22"/>
          <w:szCs w:val="22"/>
        </w:rPr>
        <w:t>from</w:t>
      </w:r>
      <w:r w:rsidR="00F8055C" w:rsidRPr="00F8055C">
        <w:rPr>
          <w:sz w:val="22"/>
          <w:szCs w:val="22"/>
        </w:rPr>
        <w:t xml:space="preserve"> June 9, 2016</w:t>
      </w:r>
      <w:r w:rsidR="00F8055C">
        <w:rPr>
          <w:sz w:val="22"/>
          <w:szCs w:val="22"/>
        </w:rPr>
        <w:t xml:space="preserve"> </w:t>
      </w:r>
      <w:r w:rsidRPr="00354281">
        <w:rPr>
          <w:sz w:val="22"/>
          <w:szCs w:val="22"/>
        </w:rPr>
        <w:t>to August 13, 2018.</w:t>
      </w:r>
    </w:p>
    <w:p w:rsidR="00354281" w:rsidRPr="00354281" w:rsidRDefault="00354281" w:rsidP="00354281">
      <w:pPr>
        <w:spacing w:after="240"/>
        <w:rPr>
          <w:sz w:val="22"/>
          <w:szCs w:val="22"/>
        </w:rPr>
      </w:pPr>
      <w:r w:rsidRPr="00354281">
        <w:rPr>
          <w:sz w:val="22"/>
          <w:szCs w:val="22"/>
          <w:u w:val="single"/>
        </w:rPr>
        <w:t>Administrative Correction to the Cogen test requirement (Project No. 0330040-046-AC)</w:t>
      </w:r>
      <w:r w:rsidRPr="00354281">
        <w:rPr>
          <w:sz w:val="22"/>
          <w:szCs w:val="22"/>
        </w:rPr>
        <w:t>.  The Cogeneration Unit has specific emission limits for NOx, CO and VOC.  There is no unit specific emissions limit for SO</w:t>
      </w:r>
      <w:r w:rsidRPr="00354281">
        <w:rPr>
          <w:sz w:val="22"/>
          <w:szCs w:val="22"/>
          <w:vertAlign w:val="subscript"/>
        </w:rPr>
        <w:t>2</w:t>
      </w:r>
      <w:r w:rsidRPr="00354281">
        <w:rPr>
          <w:sz w:val="22"/>
          <w:szCs w:val="22"/>
        </w:rPr>
        <w:t>.  An Administrative Correction letter, issued April 21, 2016, removed the requirement to perform a stack test for Sulfur dioxide emissions for the Cogeneration Plant (Emissions Unit No. 032) prior to the renewal of the Title V air operation permit.  This project is complete and is a part of this renewal</w:t>
      </w:r>
      <w:r w:rsidR="009F52AE">
        <w:rPr>
          <w:sz w:val="22"/>
          <w:szCs w:val="22"/>
        </w:rPr>
        <w:t xml:space="preserve"> permit</w:t>
      </w:r>
      <w:r w:rsidRPr="00354281">
        <w:rPr>
          <w:sz w:val="22"/>
          <w:szCs w:val="22"/>
        </w:rPr>
        <w:t>.</w:t>
      </w:r>
    </w:p>
    <w:p w:rsidR="00354281" w:rsidRPr="00354281" w:rsidRDefault="00354281" w:rsidP="00354281">
      <w:pPr>
        <w:spacing w:after="240"/>
        <w:rPr>
          <w:sz w:val="22"/>
          <w:szCs w:val="22"/>
        </w:rPr>
      </w:pPr>
      <w:r w:rsidRPr="00354281">
        <w:rPr>
          <w:sz w:val="22"/>
          <w:szCs w:val="22"/>
          <w:u w:val="single"/>
        </w:rPr>
        <w:t>Semi-Works Nylon Extruder System (Exempt Activity - Project No. 0330040-048-AC)</w:t>
      </w:r>
      <w:r w:rsidRPr="00354281">
        <w:rPr>
          <w:sz w:val="22"/>
          <w:szCs w:val="22"/>
        </w:rPr>
        <w:t>.  This project authorizes Ascend to install and operate a Semi-Works Nylon Extruder System, which is considered</w:t>
      </w:r>
      <w:r w:rsidRPr="00354281">
        <w:rPr>
          <w:rFonts w:eastAsia="Calibri"/>
          <w:sz w:val="22"/>
          <w:szCs w:val="22"/>
        </w:rPr>
        <w:t xml:space="preserve"> </w:t>
      </w:r>
      <w:r w:rsidRPr="00354281">
        <w:rPr>
          <w:sz w:val="22"/>
          <w:szCs w:val="22"/>
        </w:rPr>
        <w:t xml:space="preserve">an insignificant emission unit or activity pursuant to Rule 62-213.430(6), F.A.C.  The Semi-Works Nylon Extruder System is </w:t>
      </w:r>
      <w:r w:rsidR="00F5514E">
        <w:rPr>
          <w:sz w:val="22"/>
          <w:szCs w:val="22"/>
        </w:rPr>
        <w:t xml:space="preserve">included </w:t>
      </w:r>
      <w:r w:rsidR="00F5514E" w:rsidRPr="00F5514E">
        <w:rPr>
          <w:sz w:val="22"/>
          <w:szCs w:val="22"/>
        </w:rPr>
        <w:t xml:space="preserve">in this renewal permit </w:t>
      </w:r>
      <w:r w:rsidR="00F5514E">
        <w:rPr>
          <w:sz w:val="22"/>
          <w:szCs w:val="22"/>
        </w:rPr>
        <w:t>as</w:t>
      </w:r>
      <w:r w:rsidR="0058315B" w:rsidRPr="0058315B">
        <w:rPr>
          <w:sz w:val="22"/>
          <w:szCs w:val="22"/>
        </w:rPr>
        <w:t xml:space="preserve"> an insignificant emission unit or activity</w:t>
      </w:r>
      <w:r w:rsidRPr="00354281">
        <w:rPr>
          <w:sz w:val="22"/>
          <w:szCs w:val="22"/>
        </w:rPr>
        <w:t>.</w:t>
      </w:r>
    </w:p>
    <w:p w:rsidR="0047268C" w:rsidRPr="00F5514E" w:rsidRDefault="00354281" w:rsidP="00354281">
      <w:pPr>
        <w:spacing w:after="120"/>
        <w:rPr>
          <w:sz w:val="22"/>
          <w:szCs w:val="22"/>
        </w:rPr>
      </w:pPr>
      <w:r w:rsidRPr="00F5514E">
        <w:rPr>
          <w:sz w:val="22"/>
          <w:szCs w:val="22"/>
          <w:u w:val="single"/>
        </w:rPr>
        <w:t>601 Emergency Generator (</w:t>
      </w:r>
      <w:r w:rsidR="008A355D" w:rsidRPr="00F5514E">
        <w:rPr>
          <w:sz w:val="22"/>
          <w:szCs w:val="22"/>
          <w:u w:val="single"/>
        </w:rPr>
        <w:t>Exempt Activity</w:t>
      </w:r>
      <w:r w:rsidRPr="00F5514E">
        <w:rPr>
          <w:sz w:val="22"/>
          <w:szCs w:val="22"/>
          <w:u w:val="single"/>
        </w:rPr>
        <w:t>)</w:t>
      </w:r>
      <w:r w:rsidRPr="00F5514E">
        <w:rPr>
          <w:sz w:val="22"/>
          <w:szCs w:val="22"/>
        </w:rPr>
        <w:t xml:space="preserve">.  </w:t>
      </w:r>
      <w:r w:rsidR="00E4232B" w:rsidRPr="00F5514E">
        <w:rPr>
          <w:sz w:val="22"/>
          <w:szCs w:val="22"/>
        </w:rPr>
        <w:t xml:space="preserve">In 2016 </w:t>
      </w:r>
      <w:r w:rsidRPr="00F5514E">
        <w:rPr>
          <w:sz w:val="22"/>
          <w:szCs w:val="22"/>
        </w:rPr>
        <w:t>Ascend replace</w:t>
      </w:r>
      <w:r w:rsidR="00E4232B" w:rsidRPr="00F5514E">
        <w:rPr>
          <w:sz w:val="22"/>
          <w:szCs w:val="22"/>
        </w:rPr>
        <w:t>d</w:t>
      </w:r>
      <w:r w:rsidRPr="00F5514E">
        <w:rPr>
          <w:sz w:val="22"/>
          <w:szCs w:val="22"/>
        </w:rPr>
        <w:t xml:space="preserve"> </w:t>
      </w:r>
      <w:r w:rsidR="00E4232B" w:rsidRPr="00F5514E">
        <w:rPr>
          <w:sz w:val="22"/>
          <w:szCs w:val="22"/>
        </w:rPr>
        <w:t>the 601 Emergency Generator</w:t>
      </w:r>
      <w:r w:rsidRPr="00F5514E">
        <w:rPr>
          <w:sz w:val="22"/>
          <w:szCs w:val="22"/>
        </w:rPr>
        <w:t xml:space="preserve"> in EU</w:t>
      </w:r>
      <w:r w:rsidR="00E4232B" w:rsidRPr="00F5514E">
        <w:rPr>
          <w:sz w:val="22"/>
          <w:szCs w:val="22"/>
        </w:rPr>
        <w:t xml:space="preserve"> </w:t>
      </w:r>
      <w:r w:rsidRPr="00F5514E">
        <w:rPr>
          <w:sz w:val="22"/>
          <w:szCs w:val="22"/>
        </w:rPr>
        <w:t xml:space="preserve">108, Existing Reciprocating Internal Combustion Engines (RICE).  The 601 Emergency Generator provides emergency power to the site’s Emergency Operations Control Center as well as the phone system and a few other items.  The new engine is subject to 40 CFR 60, Subpart IIII - Standards of Performance for Stationary Compression Ignition Internal Combustion Engines. </w:t>
      </w:r>
      <w:r w:rsidR="00E4232B" w:rsidRPr="00F5514E">
        <w:rPr>
          <w:sz w:val="22"/>
          <w:szCs w:val="22"/>
        </w:rPr>
        <w:t xml:space="preserve"> </w:t>
      </w:r>
      <w:r w:rsidR="0086562A" w:rsidRPr="00F5514E">
        <w:rPr>
          <w:sz w:val="22"/>
          <w:szCs w:val="22"/>
        </w:rPr>
        <w:t>The new</w:t>
      </w:r>
      <w:r w:rsidR="00E4232B" w:rsidRPr="00F5514E">
        <w:rPr>
          <w:sz w:val="22"/>
          <w:szCs w:val="22"/>
        </w:rPr>
        <w:t xml:space="preserve"> </w:t>
      </w:r>
      <w:r w:rsidR="0086562A" w:rsidRPr="00F5514E">
        <w:rPr>
          <w:sz w:val="22"/>
          <w:szCs w:val="22"/>
        </w:rPr>
        <w:t>601 Emergency Generator</w:t>
      </w:r>
      <w:r w:rsidR="00E4232B" w:rsidRPr="00F5514E">
        <w:rPr>
          <w:sz w:val="22"/>
          <w:szCs w:val="22"/>
        </w:rPr>
        <w:t xml:space="preserve"> </w:t>
      </w:r>
      <w:r w:rsidR="0086562A" w:rsidRPr="00F5514E">
        <w:rPr>
          <w:sz w:val="22"/>
          <w:szCs w:val="22"/>
        </w:rPr>
        <w:t xml:space="preserve">was installed in 2016, and is </w:t>
      </w:r>
      <w:r w:rsidRPr="00F5514E">
        <w:rPr>
          <w:sz w:val="22"/>
          <w:szCs w:val="22"/>
        </w:rPr>
        <w:t>incorporated into the Title V air operation permit by this renewal</w:t>
      </w:r>
      <w:r w:rsidR="009F52AE" w:rsidRPr="00F5514E">
        <w:rPr>
          <w:sz w:val="22"/>
          <w:szCs w:val="22"/>
        </w:rPr>
        <w:t xml:space="preserve"> permit</w:t>
      </w:r>
      <w:r w:rsidRPr="00F5514E">
        <w:rPr>
          <w:sz w:val="22"/>
          <w:szCs w:val="22"/>
        </w:rPr>
        <w:t>.</w:t>
      </w:r>
    </w:p>
    <w:p w:rsidR="003D2CC0" w:rsidRDefault="009F52AE" w:rsidP="00354281">
      <w:pPr>
        <w:spacing w:after="120"/>
        <w:rPr>
          <w:sz w:val="22"/>
          <w:szCs w:val="22"/>
        </w:rPr>
      </w:pPr>
      <w:r w:rsidRPr="00F5514E">
        <w:rPr>
          <w:sz w:val="22"/>
          <w:szCs w:val="22"/>
        </w:rPr>
        <w:t xml:space="preserve">A new </w:t>
      </w:r>
      <w:r w:rsidR="00446C0B" w:rsidRPr="00F5514E">
        <w:rPr>
          <w:sz w:val="22"/>
          <w:szCs w:val="22"/>
        </w:rPr>
        <w:t xml:space="preserve">DMS tank </w:t>
      </w:r>
      <w:r w:rsidRPr="00F5514E">
        <w:rPr>
          <w:sz w:val="22"/>
          <w:szCs w:val="22"/>
        </w:rPr>
        <w:t xml:space="preserve">was </w:t>
      </w:r>
      <w:r w:rsidR="00446C0B" w:rsidRPr="00F5514E">
        <w:rPr>
          <w:sz w:val="22"/>
          <w:szCs w:val="22"/>
        </w:rPr>
        <w:t xml:space="preserve">added to </w:t>
      </w:r>
      <w:r w:rsidR="006958F4">
        <w:rPr>
          <w:sz w:val="22"/>
          <w:szCs w:val="22"/>
        </w:rPr>
        <w:t xml:space="preserve">the </w:t>
      </w:r>
      <w:r w:rsidR="00446C0B" w:rsidRPr="00F5514E">
        <w:rPr>
          <w:sz w:val="22"/>
          <w:szCs w:val="22"/>
        </w:rPr>
        <w:t>DME process</w:t>
      </w:r>
      <w:r w:rsidRPr="00F5514E">
        <w:rPr>
          <w:sz w:val="22"/>
          <w:szCs w:val="22"/>
        </w:rPr>
        <w:t xml:space="preserve"> and is </w:t>
      </w:r>
      <w:r w:rsidR="00F5514E" w:rsidRPr="00F5514E">
        <w:rPr>
          <w:sz w:val="22"/>
          <w:szCs w:val="22"/>
        </w:rPr>
        <w:t>included in this renewal permit as an insignificant emission unit or activity.</w:t>
      </w:r>
    </w:p>
    <w:p w:rsidR="009424E0" w:rsidRPr="00D25728" w:rsidRDefault="0057507D" w:rsidP="00303BD3">
      <w:pPr>
        <w:spacing w:after="120"/>
        <w:rPr>
          <w:b/>
          <w:caps/>
          <w:sz w:val="22"/>
          <w:szCs w:val="22"/>
        </w:rPr>
      </w:pPr>
      <w:r w:rsidRPr="00D25728">
        <w:rPr>
          <w:b/>
          <w:caps/>
          <w:sz w:val="22"/>
          <w:szCs w:val="22"/>
        </w:rPr>
        <w:t>Conclusion</w:t>
      </w:r>
    </w:p>
    <w:p w:rsidR="0060439F" w:rsidRPr="00D25728" w:rsidRDefault="004E1AC5" w:rsidP="00303BD3">
      <w:pPr>
        <w:spacing w:after="120"/>
        <w:rPr>
          <w:sz w:val="22"/>
          <w:szCs w:val="22"/>
        </w:rPr>
      </w:pPr>
      <w:r w:rsidRPr="00D25728">
        <w:rPr>
          <w:sz w:val="22"/>
          <w:szCs w:val="22"/>
        </w:rPr>
        <w:t xml:space="preserve">This project </w:t>
      </w:r>
      <w:r w:rsidR="00770A31" w:rsidRPr="00D25728">
        <w:rPr>
          <w:sz w:val="22"/>
          <w:szCs w:val="22"/>
        </w:rPr>
        <w:t>renews</w:t>
      </w:r>
      <w:r w:rsidRPr="00D25728">
        <w:rPr>
          <w:sz w:val="22"/>
          <w:szCs w:val="22"/>
        </w:rPr>
        <w:t xml:space="preserve"> Title V a</w:t>
      </w:r>
      <w:r w:rsidR="00472C59" w:rsidRPr="00D25728">
        <w:rPr>
          <w:sz w:val="22"/>
          <w:szCs w:val="22"/>
        </w:rPr>
        <w:t xml:space="preserve">ir </w:t>
      </w:r>
      <w:r w:rsidRPr="00D25728">
        <w:rPr>
          <w:sz w:val="22"/>
          <w:szCs w:val="22"/>
        </w:rPr>
        <w:t>o</w:t>
      </w:r>
      <w:r w:rsidR="00472C59" w:rsidRPr="00D25728">
        <w:rPr>
          <w:sz w:val="22"/>
          <w:szCs w:val="22"/>
        </w:rPr>
        <w:t xml:space="preserve">peration </w:t>
      </w:r>
      <w:r w:rsidRPr="00D25728">
        <w:rPr>
          <w:sz w:val="22"/>
          <w:szCs w:val="22"/>
        </w:rPr>
        <w:t>p</w:t>
      </w:r>
      <w:r w:rsidR="00472C59" w:rsidRPr="00D25728">
        <w:rPr>
          <w:sz w:val="22"/>
          <w:szCs w:val="22"/>
        </w:rPr>
        <w:t>ermit</w:t>
      </w:r>
      <w:r w:rsidRPr="00D25728">
        <w:rPr>
          <w:sz w:val="22"/>
          <w:szCs w:val="22"/>
        </w:rPr>
        <w:t xml:space="preserve"> </w:t>
      </w:r>
      <w:r w:rsidR="00472C59" w:rsidRPr="00D25728">
        <w:rPr>
          <w:sz w:val="22"/>
          <w:szCs w:val="22"/>
        </w:rPr>
        <w:t xml:space="preserve">No. </w:t>
      </w:r>
      <w:r w:rsidR="00B1637A" w:rsidRPr="00D25728">
        <w:rPr>
          <w:sz w:val="22"/>
          <w:szCs w:val="22"/>
        </w:rPr>
        <w:t>0330040</w:t>
      </w:r>
      <w:r w:rsidR="009F3776" w:rsidRPr="00D25728">
        <w:rPr>
          <w:sz w:val="22"/>
          <w:szCs w:val="22"/>
        </w:rPr>
        <w:t>-</w:t>
      </w:r>
      <w:r w:rsidR="00B1637A" w:rsidRPr="00D25728">
        <w:rPr>
          <w:sz w:val="22"/>
          <w:szCs w:val="22"/>
        </w:rPr>
        <w:t>037</w:t>
      </w:r>
      <w:r w:rsidR="00472C59" w:rsidRPr="00D25728">
        <w:rPr>
          <w:sz w:val="22"/>
          <w:szCs w:val="22"/>
        </w:rPr>
        <w:t>-AV</w:t>
      </w:r>
      <w:r w:rsidRPr="00D25728">
        <w:rPr>
          <w:sz w:val="22"/>
          <w:szCs w:val="22"/>
        </w:rPr>
        <w:t xml:space="preserve">, which </w:t>
      </w:r>
      <w:r w:rsidR="00472C59" w:rsidRPr="00D25728">
        <w:rPr>
          <w:sz w:val="22"/>
          <w:szCs w:val="22"/>
        </w:rPr>
        <w:t xml:space="preserve">was </w:t>
      </w:r>
      <w:r w:rsidR="00A910E5" w:rsidRPr="00D25728">
        <w:rPr>
          <w:sz w:val="22"/>
          <w:szCs w:val="22"/>
        </w:rPr>
        <w:t>effective</w:t>
      </w:r>
      <w:r w:rsidR="00472C59" w:rsidRPr="00D25728">
        <w:rPr>
          <w:sz w:val="22"/>
          <w:szCs w:val="22"/>
        </w:rPr>
        <w:t xml:space="preserve"> on</w:t>
      </w:r>
      <w:r w:rsidR="00924529" w:rsidRPr="00D25728">
        <w:rPr>
          <w:sz w:val="22"/>
          <w:szCs w:val="22"/>
        </w:rPr>
        <w:t xml:space="preserve"> </w:t>
      </w:r>
      <w:r w:rsidR="0024173A" w:rsidRPr="00D25728">
        <w:rPr>
          <w:caps/>
          <w:sz w:val="22"/>
          <w:szCs w:val="22"/>
        </w:rPr>
        <w:t>May 30, 2012</w:t>
      </w:r>
      <w:r w:rsidR="00CC0A6B">
        <w:rPr>
          <w:caps/>
          <w:sz w:val="22"/>
          <w:szCs w:val="22"/>
        </w:rPr>
        <w:t xml:space="preserve">, </w:t>
      </w:r>
      <w:r w:rsidR="00CC0A6B">
        <w:rPr>
          <w:sz w:val="22"/>
          <w:szCs w:val="22"/>
        </w:rPr>
        <w:t xml:space="preserve">and incorporates </w:t>
      </w:r>
      <w:r w:rsidR="0092173A">
        <w:rPr>
          <w:sz w:val="22"/>
          <w:szCs w:val="22"/>
        </w:rPr>
        <w:t xml:space="preserve">the </w:t>
      </w:r>
      <w:r w:rsidR="00CC0A6B">
        <w:rPr>
          <w:sz w:val="22"/>
          <w:szCs w:val="22"/>
        </w:rPr>
        <w:t xml:space="preserve">changes </w:t>
      </w:r>
      <w:r w:rsidR="0092173A">
        <w:rPr>
          <w:sz w:val="22"/>
          <w:szCs w:val="22"/>
        </w:rPr>
        <w:t xml:space="preserve">to the Title V air operation permit </w:t>
      </w:r>
      <w:r w:rsidR="00CC0A6B">
        <w:rPr>
          <w:sz w:val="22"/>
          <w:szCs w:val="22"/>
        </w:rPr>
        <w:t>listed in the Project Review section of this Statement of Basis</w:t>
      </w:r>
      <w:r w:rsidR="00472C59" w:rsidRPr="00D25728">
        <w:rPr>
          <w:sz w:val="22"/>
          <w:szCs w:val="22"/>
        </w:rPr>
        <w:t xml:space="preserve">.  This Title V </w:t>
      </w:r>
      <w:r w:rsidR="0067118D" w:rsidRPr="00D25728">
        <w:rPr>
          <w:sz w:val="22"/>
          <w:szCs w:val="22"/>
        </w:rPr>
        <w:t>a</w:t>
      </w:r>
      <w:r w:rsidR="00472C59" w:rsidRPr="00D25728">
        <w:rPr>
          <w:sz w:val="22"/>
          <w:szCs w:val="22"/>
        </w:rPr>
        <w:t xml:space="preserve">ir </w:t>
      </w:r>
      <w:r w:rsidR="0067118D" w:rsidRPr="00D25728">
        <w:rPr>
          <w:sz w:val="22"/>
          <w:szCs w:val="22"/>
        </w:rPr>
        <w:t>o</w:t>
      </w:r>
      <w:r w:rsidR="00472C59" w:rsidRPr="00D25728">
        <w:rPr>
          <w:sz w:val="22"/>
          <w:szCs w:val="22"/>
        </w:rPr>
        <w:t xml:space="preserve">peration </w:t>
      </w:r>
      <w:r w:rsidR="0067118D" w:rsidRPr="00D25728">
        <w:rPr>
          <w:sz w:val="22"/>
          <w:szCs w:val="22"/>
        </w:rPr>
        <w:t>p</w:t>
      </w:r>
      <w:r w:rsidR="00472C59" w:rsidRPr="00D25728">
        <w:rPr>
          <w:sz w:val="22"/>
          <w:szCs w:val="22"/>
        </w:rPr>
        <w:t xml:space="preserve">ermit </w:t>
      </w:r>
      <w:r w:rsidR="0067118D" w:rsidRPr="00D25728">
        <w:rPr>
          <w:sz w:val="22"/>
          <w:szCs w:val="22"/>
        </w:rPr>
        <w:t>r</w:t>
      </w:r>
      <w:r w:rsidR="00770A31" w:rsidRPr="00D25728">
        <w:rPr>
          <w:sz w:val="22"/>
          <w:szCs w:val="22"/>
        </w:rPr>
        <w:t>enewal</w:t>
      </w:r>
      <w:r w:rsidR="00472C59" w:rsidRPr="00D25728">
        <w:rPr>
          <w:sz w:val="22"/>
          <w:szCs w:val="22"/>
        </w:rPr>
        <w:t xml:space="preserve"> is issued under</w:t>
      </w:r>
      <w:r w:rsidR="0057507D" w:rsidRPr="00D25728">
        <w:rPr>
          <w:sz w:val="22"/>
          <w:szCs w:val="22"/>
        </w:rPr>
        <w:t xml:space="preserve"> the provisions of Chapter 403, </w:t>
      </w:r>
      <w:r w:rsidR="009226AE" w:rsidRPr="00D25728">
        <w:rPr>
          <w:sz w:val="22"/>
          <w:szCs w:val="22"/>
        </w:rPr>
        <w:t>Florida Statues (</w:t>
      </w:r>
      <w:r w:rsidR="0057507D" w:rsidRPr="00D25728">
        <w:rPr>
          <w:sz w:val="22"/>
          <w:szCs w:val="22"/>
        </w:rPr>
        <w:t>F</w:t>
      </w:r>
      <w:r w:rsidR="00472C59" w:rsidRPr="00D25728">
        <w:rPr>
          <w:sz w:val="22"/>
          <w:szCs w:val="22"/>
        </w:rPr>
        <w:t>.S.</w:t>
      </w:r>
      <w:r w:rsidR="009226AE" w:rsidRPr="00D25728">
        <w:rPr>
          <w:sz w:val="22"/>
          <w:szCs w:val="22"/>
        </w:rPr>
        <w:t>)</w:t>
      </w:r>
      <w:r w:rsidR="00472C59" w:rsidRPr="00D25728">
        <w:rPr>
          <w:sz w:val="22"/>
          <w:szCs w:val="22"/>
        </w:rPr>
        <w:t>, and Chapters 62-4, 62-210</w:t>
      </w:r>
      <w:r w:rsidR="009F3614" w:rsidRPr="00D25728">
        <w:rPr>
          <w:sz w:val="22"/>
          <w:szCs w:val="22"/>
        </w:rPr>
        <w:t>,</w:t>
      </w:r>
      <w:r w:rsidR="00472C59" w:rsidRPr="00D25728">
        <w:rPr>
          <w:sz w:val="22"/>
          <w:szCs w:val="22"/>
        </w:rPr>
        <w:t xml:space="preserve"> </w:t>
      </w:r>
      <w:r w:rsidR="001152D2" w:rsidRPr="00D25728">
        <w:rPr>
          <w:sz w:val="22"/>
          <w:szCs w:val="22"/>
        </w:rPr>
        <w:t xml:space="preserve">and </w:t>
      </w:r>
      <w:r w:rsidR="00472C59" w:rsidRPr="00D25728">
        <w:rPr>
          <w:sz w:val="22"/>
          <w:szCs w:val="22"/>
        </w:rPr>
        <w:t>62-213</w:t>
      </w:r>
      <w:r w:rsidR="009F3614" w:rsidRPr="00D25728">
        <w:rPr>
          <w:sz w:val="22"/>
          <w:szCs w:val="22"/>
        </w:rPr>
        <w:t xml:space="preserve">, </w:t>
      </w:r>
      <w:r w:rsidR="0057507D" w:rsidRPr="00D25728">
        <w:rPr>
          <w:sz w:val="22"/>
          <w:szCs w:val="22"/>
        </w:rPr>
        <w:t>F.A.C</w:t>
      </w:r>
      <w:r w:rsidR="00B657B6" w:rsidRPr="00D25728">
        <w:rPr>
          <w:sz w:val="22"/>
          <w:szCs w:val="22"/>
        </w:rPr>
        <w:t>.</w:t>
      </w:r>
      <w:r w:rsidR="00D61CA6" w:rsidRPr="00D25728">
        <w:rPr>
          <w:sz w:val="22"/>
          <w:szCs w:val="22"/>
        </w:rPr>
        <w:t xml:space="preserve"> </w:t>
      </w:r>
    </w:p>
    <w:p w:rsidR="00D25728" w:rsidRPr="00D25728" w:rsidRDefault="00D25728">
      <w:pPr>
        <w:spacing w:after="120"/>
        <w:rPr>
          <w:sz w:val="22"/>
          <w:szCs w:val="22"/>
        </w:rPr>
      </w:pPr>
    </w:p>
    <w:sectPr w:rsidR="00D25728" w:rsidRPr="00D25728" w:rsidSect="009F3776">
      <w:headerReference w:type="default" r:id="rId8"/>
      <w:footerReference w:type="default" r:id="rId9"/>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2AE" w:rsidRDefault="009F52AE">
      <w:r>
        <w:separator/>
      </w:r>
    </w:p>
  </w:endnote>
  <w:endnote w:type="continuationSeparator" w:id="0">
    <w:p w:rsidR="009F52AE" w:rsidRDefault="009F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2AE" w:rsidRPr="002E7B9A" w:rsidRDefault="009F52AE" w:rsidP="002E7B9A">
    <w:pPr>
      <w:pBdr>
        <w:top w:val="single" w:sz="6" w:space="1" w:color="auto"/>
      </w:pBdr>
      <w:tabs>
        <w:tab w:val="right" w:pos="10080"/>
      </w:tabs>
      <w:spacing w:before="240"/>
      <w:rPr>
        <w:szCs w:val="22"/>
      </w:rPr>
    </w:pPr>
    <w:r w:rsidRPr="002E7B9A">
      <w:rPr>
        <w:szCs w:val="22"/>
      </w:rPr>
      <w:t>Ascend Performance Materials Operations LLC</w:t>
    </w:r>
    <w:r w:rsidRPr="002E7B9A">
      <w:rPr>
        <w:szCs w:val="22"/>
      </w:rPr>
      <w:tab/>
      <w:t>Permit No. 0330040-047-AV</w:t>
    </w:r>
  </w:p>
  <w:p w:rsidR="009F52AE" w:rsidRPr="00CD19BA" w:rsidRDefault="009F52AE" w:rsidP="002E7B9A">
    <w:pPr>
      <w:tabs>
        <w:tab w:val="right" w:pos="10080"/>
      </w:tabs>
    </w:pPr>
    <w:r>
      <w:rPr>
        <w:szCs w:val="22"/>
      </w:rPr>
      <w:t>Ascend Pensacola Plant</w:t>
    </w:r>
    <w:r w:rsidRPr="002E7B9A">
      <w:rPr>
        <w:szCs w:val="22"/>
      </w:rPr>
      <w:tab/>
      <w:t>Title V Air Operation Permit Renewal</w:t>
    </w:r>
  </w:p>
  <w:p w:rsidR="009F52AE" w:rsidRDefault="009F52AE" w:rsidP="00303BD3">
    <w:pPr>
      <w:pStyle w:val="Footer"/>
      <w:jc w:val="center"/>
    </w:pPr>
    <w:r>
      <w:t xml:space="preserve">Page </w:t>
    </w:r>
    <w:r>
      <w:fldChar w:fldCharType="begin"/>
    </w:r>
    <w:r>
      <w:instrText xml:space="preserve"> PAGE </w:instrText>
    </w:r>
    <w:r>
      <w:fldChar w:fldCharType="separate"/>
    </w:r>
    <w:r w:rsidR="00A64CDA">
      <w:rPr>
        <w:noProof/>
      </w:rPr>
      <w:t>1</w:t>
    </w:r>
    <w:r>
      <w:rPr>
        <w:noProof/>
      </w:rPr>
      <w:fldChar w:fldCharType="end"/>
    </w:r>
    <w:r>
      <w:t xml:space="preserve"> of </w:t>
    </w:r>
    <w:r w:rsidR="00A64CDA">
      <w:fldChar w:fldCharType="begin"/>
    </w:r>
    <w:r w:rsidR="00A64CDA">
      <w:instrText xml:space="preserve"> NUMPAGES </w:instrText>
    </w:r>
    <w:r w:rsidR="00A64CDA">
      <w:fldChar w:fldCharType="separate"/>
    </w:r>
    <w:r w:rsidR="00A64CDA">
      <w:rPr>
        <w:noProof/>
      </w:rPr>
      <w:t>8</w:t>
    </w:r>
    <w:r w:rsidR="00A64CD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2AE" w:rsidRDefault="009F52AE">
      <w:r>
        <w:separator/>
      </w:r>
    </w:p>
  </w:footnote>
  <w:footnote w:type="continuationSeparator" w:id="0">
    <w:p w:rsidR="009F52AE" w:rsidRDefault="009F5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2AE" w:rsidRPr="00303BD3" w:rsidRDefault="009F52AE"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241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15:restartNumberingAfterBreak="0">
    <w:nsid w:val="1862241C"/>
    <w:multiLevelType w:val="hybridMultilevel"/>
    <w:tmpl w:val="0C4E75F8"/>
    <w:lvl w:ilvl="0" w:tplc="708C33A2">
      <w:start w:val="1"/>
      <w:numFmt w:val="decimal"/>
      <w:lvlText w:val="E.%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55A256B"/>
    <w:multiLevelType w:val="hybridMultilevel"/>
    <w:tmpl w:val="69F43F20"/>
    <w:lvl w:ilvl="0" w:tplc="6D4ECB5C">
      <w:start w:val="1"/>
      <w:numFmt w:val="decimal"/>
      <w:lvlText w:val="G.%1."/>
      <w:lvlJc w:val="left"/>
      <w:pPr>
        <w:ind w:left="720" w:hanging="360"/>
      </w:pPr>
      <w:rPr>
        <w:rFonts w:ascii="Times New Roman" w:hAnsi="Times New Roman"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402F28"/>
    <w:multiLevelType w:val="hybridMultilevel"/>
    <w:tmpl w:val="B47C8F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935D0A"/>
    <w:multiLevelType w:val="hybridMultilevel"/>
    <w:tmpl w:val="28802DF0"/>
    <w:lvl w:ilvl="0" w:tplc="17F0DA2C">
      <w:start w:val="6"/>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5CC58B7"/>
    <w:multiLevelType w:val="hybridMultilevel"/>
    <w:tmpl w:val="478421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E123C18"/>
    <w:multiLevelType w:val="hybridMultilevel"/>
    <w:tmpl w:val="4ED0E82C"/>
    <w:lvl w:ilvl="0" w:tplc="098CAAE2">
      <w:start w:val="1"/>
      <w:numFmt w:val="decimal"/>
      <w:lvlText w:val="A.%1."/>
      <w:lvlJc w:val="left"/>
      <w:pPr>
        <w:tabs>
          <w:tab w:val="num" w:pos="1296"/>
        </w:tabs>
      </w:pPr>
      <w:rPr>
        <w:rFonts w:ascii="Times New Roman" w:hAnsi="Times New Roman" w:cs="Times New Roman" w:hint="default"/>
        <w:b/>
        <w:i w:val="0"/>
        <w:dstrike w:val="0"/>
        <w:sz w:val="22"/>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CC5F37"/>
    <w:multiLevelType w:val="hybridMultilevel"/>
    <w:tmpl w:val="E7CC411C"/>
    <w:lvl w:ilvl="0" w:tplc="77FED0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D0D35"/>
    <w:multiLevelType w:val="hybridMultilevel"/>
    <w:tmpl w:val="07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91708D"/>
    <w:multiLevelType w:val="hybridMultilevel"/>
    <w:tmpl w:val="A9303D2C"/>
    <w:lvl w:ilvl="0" w:tplc="E50A46AC">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7302AF"/>
    <w:multiLevelType w:val="hybridMultilevel"/>
    <w:tmpl w:val="601C9C08"/>
    <w:lvl w:ilvl="0" w:tplc="908A7B4E">
      <w:start w:val="1"/>
      <w:numFmt w:val="decimal"/>
      <w:lvlText w:val="M.%1."/>
      <w:lvlJc w:val="left"/>
      <w:pPr>
        <w:ind w:left="144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6F344A"/>
    <w:multiLevelType w:val="hybridMultilevel"/>
    <w:tmpl w:val="202CB070"/>
    <w:lvl w:ilvl="0" w:tplc="8D6E1F5E">
      <w:start w:val="1"/>
      <w:numFmt w:val="decimal"/>
      <w:lvlText w:val="J.%1. "/>
      <w:lvlJc w:val="left"/>
      <w:pPr>
        <w:ind w:left="720" w:hanging="360"/>
      </w:pPr>
      <w:rPr>
        <w:rFonts w:ascii="Times New Roman" w:hAnsi="Times New Roman"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7E4F4B"/>
    <w:multiLevelType w:val="hybridMultilevel"/>
    <w:tmpl w:val="D9CC093E"/>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E477506"/>
    <w:multiLevelType w:val="hybridMultilevel"/>
    <w:tmpl w:val="4F8C3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9"/>
  </w:num>
  <w:num w:numId="4">
    <w:abstractNumId w:val="1"/>
  </w:num>
  <w:num w:numId="5">
    <w:abstractNumId w:val="7"/>
  </w:num>
  <w:num w:numId="6">
    <w:abstractNumId w:val="11"/>
  </w:num>
  <w:num w:numId="7">
    <w:abstractNumId w:val="0"/>
  </w:num>
  <w:num w:numId="8">
    <w:abstractNumId w:val="12"/>
  </w:num>
  <w:num w:numId="9">
    <w:abstractNumId w:val="8"/>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3"/>
  </w:num>
  <w:num w:numId="14">
    <w:abstractNumId w:val="6"/>
  </w:num>
  <w:num w:numId="15">
    <w:abstractNumId w:val="10"/>
  </w:num>
  <w:num w:numId="16">
    <w:abstractNumId w:val="16"/>
  </w:num>
  <w:num w:numId="17">
    <w:abstractNumId w:val="15"/>
  </w:num>
  <w:num w:numId="18">
    <w:abstractNumId w:val="17"/>
  </w:num>
  <w:num w:numId="19">
    <w:abstractNumId w:val="2"/>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0760"/>
    <w:rsid w:val="00002758"/>
    <w:rsid w:val="0000593C"/>
    <w:rsid w:val="000108EB"/>
    <w:rsid w:val="00012F6C"/>
    <w:rsid w:val="000134B2"/>
    <w:rsid w:val="00015F07"/>
    <w:rsid w:val="000161D1"/>
    <w:rsid w:val="000173C1"/>
    <w:rsid w:val="0002345F"/>
    <w:rsid w:val="00027738"/>
    <w:rsid w:val="00030B03"/>
    <w:rsid w:val="00031540"/>
    <w:rsid w:val="000358E7"/>
    <w:rsid w:val="00040574"/>
    <w:rsid w:val="00041C11"/>
    <w:rsid w:val="00042B6A"/>
    <w:rsid w:val="00042C22"/>
    <w:rsid w:val="00043B12"/>
    <w:rsid w:val="00044D64"/>
    <w:rsid w:val="00047CB2"/>
    <w:rsid w:val="00061074"/>
    <w:rsid w:val="00065D3D"/>
    <w:rsid w:val="0007172E"/>
    <w:rsid w:val="00072DF5"/>
    <w:rsid w:val="0008454F"/>
    <w:rsid w:val="0008519C"/>
    <w:rsid w:val="000905AE"/>
    <w:rsid w:val="00091029"/>
    <w:rsid w:val="00094E93"/>
    <w:rsid w:val="000A40AF"/>
    <w:rsid w:val="000A55DD"/>
    <w:rsid w:val="000A7CB9"/>
    <w:rsid w:val="000B6156"/>
    <w:rsid w:val="000C02F5"/>
    <w:rsid w:val="000C24DD"/>
    <w:rsid w:val="000C4ABF"/>
    <w:rsid w:val="000D1563"/>
    <w:rsid w:val="000D4212"/>
    <w:rsid w:val="000D501B"/>
    <w:rsid w:val="000D515A"/>
    <w:rsid w:val="000E08FB"/>
    <w:rsid w:val="000E220C"/>
    <w:rsid w:val="000E6497"/>
    <w:rsid w:val="000F091B"/>
    <w:rsid w:val="000F486E"/>
    <w:rsid w:val="0010243D"/>
    <w:rsid w:val="00104A90"/>
    <w:rsid w:val="00105BAC"/>
    <w:rsid w:val="00107387"/>
    <w:rsid w:val="001120F8"/>
    <w:rsid w:val="001152D2"/>
    <w:rsid w:val="001154F6"/>
    <w:rsid w:val="00122F2B"/>
    <w:rsid w:val="00130CF5"/>
    <w:rsid w:val="0013226E"/>
    <w:rsid w:val="00135BCE"/>
    <w:rsid w:val="0014178A"/>
    <w:rsid w:val="00141963"/>
    <w:rsid w:val="00142A7C"/>
    <w:rsid w:val="001446C6"/>
    <w:rsid w:val="00146289"/>
    <w:rsid w:val="00146CF1"/>
    <w:rsid w:val="00151D51"/>
    <w:rsid w:val="00154B9E"/>
    <w:rsid w:val="001600FC"/>
    <w:rsid w:val="00164925"/>
    <w:rsid w:val="00167EEB"/>
    <w:rsid w:val="00175AB5"/>
    <w:rsid w:val="0017601D"/>
    <w:rsid w:val="00180EF2"/>
    <w:rsid w:val="001822D5"/>
    <w:rsid w:val="001872B6"/>
    <w:rsid w:val="001903A9"/>
    <w:rsid w:val="001932E9"/>
    <w:rsid w:val="00193CDB"/>
    <w:rsid w:val="001945FC"/>
    <w:rsid w:val="00195BB6"/>
    <w:rsid w:val="001A012B"/>
    <w:rsid w:val="001A06A0"/>
    <w:rsid w:val="001A285B"/>
    <w:rsid w:val="001A4181"/>
    <w:rsid w:val="001A543A"/>
    <w:rsid w:val="001A6BD7"/>
    <w:rsid w:val="001C01DA"/>
    <w:rsid w:val="001C296B"/>
    <w:rsid w:val="001D038C"/>
    <w:rsid w:val="001D43F6"/>
    <w:rsid w:val="001E1221"/>
    <w:rsid w:val="001E2E5F"/>
    <w:rsid w:val="001E3CFE"/>
    <w:rsid w:val="001E46FC"/>
    <w:rsid w:val="001E4743"/>
    <w:rsid w:val="001E65D8"/>
    <w:rsid w:val="001E6A19"/>
    <w:rsid w:val="001F45AE"/>
    <w:rsid w:val="001F5906"/>
    <w:rsid w:val="00201A34"/>
    <w:rsid w:val="002020AB"/>
    <w:rsid w:val="00202BA8"/>
    <w:rsid w:val="00204B70"/>
    <w:rsid w:val="002062FB"/>
    <w:rsid w:val="00206665"/>
    <w:rsid w:val="00210D57"/>
    <w:rsid w:val="00223986"/>
    <w:rsid w:val="002245C9"/>
    <w:rsid w:val="00224D77"/>
    <w:rsid w:val="0023588C"/>
    <w:rsid w:val="002367B2"/>
    <w:rsid w:val="0023742F"/>
    <w:rsid w:val="00237FD2"/>
    <w:rsid w:val="002403D3"/>
    <w:rsid w:val="0024173A"/>
    <w:rsid w:val="00245804"/>
    <w:rsid w:val="002467E2"/>
    <w:rsid w:val="00251076"/>
    <w:rsid w:val="00262BE9"/>
    <w:rsid w:val="002743B0"/>
    <w:rsid w:val="00280AA5"/>
    <w:rsid w:val="002840EA"/>
    <w:rsid w:val="00285B80"/>
    <w:rsid w:val="00285D32"/>
    <w:rsid w:val="00287C2D"/>
    <w:rsid w:val="0029564D"/>
    <w:rsid w:val="00296F0E"/>
    <w:rsid w:val="0029717D"/>
    <w:rsid w:val="002A0FC3"/>
    <w:rsid w:val="002B1F05"/>
    <w:rsid w:val="002B78E0"/>
    <w:rsid w:val="002C29EA"/>
    <w:rsid w:val="002C32CC"/>
    <w:rsid w:val="002C3AA5"/>
    <w:rsid w:val="002C6C85"/>
    <w:rsid w:val="002C76F7"/>
    <w:rsid w:val="002D6249"/>
    <w:rsid w:val="002D7EAE"/>
    <w:rsid w:val="002E2414"/>
    <w:rsid w:val="002E61AB"/>
    <w:rsid w:val="002E7B9A"/>
    <w:rsid w:val="002F5CCA"/>
    <w:rsid w:val="003033CE"/>
    <w:rsid w:val="00303BD3"/>
    <w:rsid w:val="00311C2E"/>
    <w:rsid w:val="00313943"/>
    <w:rsid w:val="00313CFF"/>
    <w:rsid w:val="00320696"/>
    <w:rsid w:val="0032385F"/>
    <w:rsid w:val="00330658"/>
    <w:rsid w:val="00334BE8"/>
    <w:rsid w:val="00337788"/>
    <w:rsid w:val="0034625E"/>
    <w:rsid w:val="00346EFE"/>
    <w:rsid w:val="003477A6"/>
    <w:rsid w:val="00353FB3"/>
    <w:rsid w:val="00354281"/>
    <w:rsid w:val="00363C50"/>
    <w:rsid w:val="00364EE2"/>
    <w:rsid w:val="00365693"/>
    <w:rsid w:val="003702F4"/>
    <w:rsid w:val="00375C62"/>
    <w:rsid w:val="00380170"/>
    <w:rsid w:val="003944C8"/>
    <w:rsid w:val="0039648C"/>
    <w:rsid w:val="003A056C"/>
    <w:rsid w:val="003A2566"/>
    <w:rsid w:val="003A5CE2"/>
    <w:rsid w:val="003A786A"/>
    <w:rsid w:val="003B000A"/>
    <w:rsid w:val="003B0390"/>
    <w:rsid w:val="003B271E"/>
    <w:rsid w:val="003B2A73"/>
    <w:rsid w:val="003B3BF2"/>
    <w:rsid w:val="003B3E64"/>
    <w:rsid w:val="003B6C60"/>
    <w:rsid w:val="003C3C49"/>
    <w:rsid w:val="003C6E0C"/>
    <w:rsid w:val="003D181A"/>
    <w:rsid w:val="003D2CC0"/>
    <w:rsid w:val="003D49F1"/>
    <w:rsid w:val="003D6B9F"/>
    <w:rsid w:val="003E1AC9"/>
    <w:rsid w:val="003E4216"/>
    <w:rsid w:val="003E46F3"/>
    <w:rsid w:val="003E51A0"/>
    <w:rsid w:val="003F30C5"/>
    <w:rsid w:val="004036E2"/>
    <w:rsid w:val="00404F80"/>
    <w:rsid w:val="00406D55"/>
    <w:rsid w:val="00410BF3"/>
    <w:rsid w:val="004131A1"/>
    <w:rsid w:val="004140A9"/>
    <w:rsid w:val="00414A73"/>
    <w:rsid w:val="0041639B"/>
    <w:rsid w:val="004222B6"/>
    <w:rsid w:val="0043011F"/>
    <w:rsid w:val="00430D62"/>
    <w:rsid w:val="00431183"/>
    <w:rsid w:val="00434028"/>
    <w:rsid w:val="00443670"/>
    <w:rsid w:val="00446341"/>
    <w:rsid w:val="00446C0B"/>
    <w:rsid w:val="00452EF5"/>
    <w:rsid w:val="00457342"/>
    <w:rsid w:val="00464C73"/>
    <w:rsid w:val="004670FA"/>
    <w:rsid w:val="00470681"/>
    <w:rsid w:val="0047196E"/>
    <w:rsid w:val="0047268C"/>
    <w:rsid w:val="00472C59"/>
    <w:rsid w:val="00474578"/>
    <w:rsid w:val="00483351"/>
    <w:rsid w:val="004839BF"/>
    <w:rsid w:val="00491F78"/>
    <w:rsid w:val="00492414"/>
    <w:rsid w:val="0049465E"/>
    <w:rsid w:val="0049643F"/>
    <w:rsid w:val="004B4195"/>
    <w:rsid w:val="004B5457"/>
    <w:rsid w:val="004C00B0"/>
    <w:rsid w:val="004C0C4E"/>
    <w:rsid w:val="004C0EB9"/>
    <w:rsid w:val="004C5B64"/>
    <w:rsid w:val="004C68C3"/>
    <w:rsid w:val="004D38A5"/>
    <w:rsid w:val="004D58D9"/>
    <w:rsid w:val="004E0100"/>
    <w:rsid w:val="004E1AC5"/>
    <w:rsid w:val="004E23BD"/>
    <w:rsid w:val="004E3356"/>
    <w:rsid w:val="004E4449"/>
    <w:rsid w:val="004E561B"/>
    <w:rsid w:val="004E7873"/>
    <w:rsid w:val="004F1456"/>
    <w:rsid w:val="004F272C"/>
    <w:rsid w:val="00500B34"/>
    <w:rsid w:val="005055D4"/>
    <w:rsid w:val="00506048"/>
    <w:rsid w:val="005110BA"/>
    <w:rsid w:val="005118C7"/>
    <w:rsid w:val="005178AF"/>
    <w:rsid w:val="00520C8A"/>
    <w:rsid w:val="00521425"/>
    <w:rsid w:val="00526613"/>
    <w:rsid w:val="005330E6"/>
    <w:rsid w:val="0053445F"/>
    <w:rsid w:val="00537CEE"/>
    <w:rsid w:val="0054129E"/>
    <w:rsid w:val="00543CB4"/>
    <w:rsid w:val="00544A1B"/>
    <w:rsid w:val="00551902"/>
    <w:rsid w:val="00560146"/>
    <w:rsid w:val="00560679"/>
    <w:rsid w:val="00562B12"/>
    <w:rsid w:val="00563E56"/>
    <w:rsid w:val="0057507D"/>
    <w:rsid w:val="00577FA4"/>
    <w:rsid w:val="0058126B"/>
    <w:rsid w:val="0058315B"/>
    <w:rsid w:val="00593BE6"/>
    <w:rsid w:val="005967DB"/>
    <w:rsid w:val="00597CED"/>
    <w:rsid w:val="005A0360"/>
    <w:rsid w:val="005A2E63"/>
    <w:rsid w:val="005B5A1F"/>
    <w:rsid w:val="005C14A9"/>
    <w:rsid w:val="005C686F"/>
    <w:rsid w:val="005D692A"/>
    <w:rsid w:val="005D707C"/>
    <w:rsid w:val="005E030C"/>
    <w:rsid w:val="005E043B"/>
    <w:rsid w:val="005E43E6"/>
    <w:rsid w:val="005E79F6"/>
    <w:rsid w:val="005F01AB"/>
    <w:rsid w:val="005F0D32"/>
    <w:rsid w:val="005F1A65"/>
    <w:rsid w:val="005F228C"/>
    <w:rsid w:val="005F49A2"/>
    <w:rsid w:val="005F5BB7"/>
    <w:rsid w:val="0060439F"/>
    <w:rsid w:val="0060581C"/>
    <w:rsid w:val="00617214"/>
    <w:rsid w:val="00637766"/>
    <w:rsid w:val="00637F59"/>
    <w:rsid w:val="006415CB"/>
    <w:rsid w:val="006456F5"/>
    <w:rsid w:val="006464BE"/>
    <w:rsid w:val="0065252D"/>
    <w:rsid w:val="00661497"/>
    <w:rsid w:val="00662055"/>
    <w:rsid w:val="006651DF"/>
    <w:rsid w:val="0067118D"/>
    <w:rsid w:val="00672C8B"/>
    <w:rsid w:val="006754AD"/>
    <w:rsid w:val="006764F6"/>
    <w:rsid w:val="00680290"/>
    <w:rsid w:val="00692F44"/>
    <w:rsid w:val="006958F4"/>
    <w:rsid w:val="00695DAF"/>
    <w:rsid w:val="006964D7"/>
    <w:rsid w:val="006A2B1B"/>
    <w:rsid w:val="006A46D3"/>
    <w:rsid w:val="006A626E"/>
    <w:rsid w:val="006A7506"/>
    <w:rsid w:val="006A7790"/>
    <w:rsid w:val="006B71AB"/>
    <w:rsid w:val="006C1F11"/>
    <w:rsid w:val="006C27F9"/>
    <w:rsid w:val="006C625D"/>
    <w:rsid w:val="006D7B49"/>
    <w:rsid w:val="006E1500"/>
    <w:rsid w:val="006E3628"/>
    <w:rsid w:val="006F15A7"/>
    <w:rsid w:val="006F4B83"/>
    <w:rsid w:val="006F6A7B"/>
    <w:rsid w:val="00700379"/>
    <w:rsid w:val="007043EF"/>
    <w:rsid w:val="00707DEF"/>
    <w:rsid w:val="00710528"/>
    <w:rsid w:val="00711095"/>
    <w:rsid w:val="00716246"/>
    <w:rsid w:val="00720638"/>
    <w:rsid w:val="007258F0"/>
    <w:rsid w:val="00727934"/>
    <w:rsid w:val="007313C9"/>
    <w:rsid w:val="007346F1"/>
    <w:rsid w:val="00736875"/>
    <w:rsid w:val="00737720"/>
    <w:rsid w:val="00742C6D"/>
    <w:rsid w:val="00747D1B"/>
    <w:rsid w:val="007536E5"/>
    <w:rsid w:val="00760036"/>
    <w:rsid w:val="00761240"/>
    <w:rsid w:val="007642DC"/>
    <w:rsid w:val="0076466D"/>
    <w:rsid w:val="00770A31"/>
    <w:rsid w:val="00771A3F"/>
    <w:rsid w:val="00776B53"/>
    <w:rsid w:val="00783CC7"/>
    <w:rsid w:val="00787C1B"/>
    <w:rsid w:val="00790812"/>
    <w:rsid w:val="007A0B5D"/>
    <w:rsid w:val="007A353D"/>
    <w:rsid w:val="007B5BF7"/>
    <w:rsid w:val="007C1AB1"/>
    <w:rsid w:val="007C6A8E"/>
    <w:rsid w:val="007E0EE3"/>
    <w:rsid w:val="007E330B"/>
    <w:rsid w:val="007E4ECB"/>
    <w:rsid w:val="007E5F48"/>
    <w:rsid w:val="007F018F"/>
    <w:rsid w:val="007F0398"/>
    <w:rsid w:val="007F0476"/>
    <w:rsid w:val="007F0EFF"/>
    <w:rsid w:val="007F1598"/>
    <w:rsid w:val="007F3DC2"/>
    <w:rsid w:val="007F6193"/>
    <w:rsid w:val="00802461"/>
    <w:rsid w:val="00802B8B"/>
    <w:rsid w:val="00802BFD"/>
    <w:rsid w:val="00805C64"/>
    <w:rsid w:val="00806905"/>
    <w:rsid w:val="0081364D"/>
    <w:rsid w:val="008200E1"/>
    <w:rsid w:val="00826D62"/>
    <w:rsid w:val="0083002E"/>
    <w:rsid w:val="0083149E"/>
    <w:rsid w:val="00832CB4"/>
    <w:rsid w:val="00832E41"/>
    <w:rsid w:val="008332DA"/>
    <w:rsid w:val="00841C34"/>
    <w:rsid w:val="008570ED"/>
    <w:rsid w:val="00862A99"/>
    <w:rsid w:val="00862CCA"/>
    <w:rsid w:val="0086562A"/>
    <w:rsid w:val="00866C53"/>
    <w:rsid w:val="00875974"/>
    <w:rsid w:val="00881BCC"/>
    <w:rsid w:val="00882E88"/>
    <w:rsid w:val="008838CA"/>
    <w:rsid w:val="00886285"/>
    <w:rsid w:val="0088727B"/>
    <w:rsid w:val="008876D6"/>
    <w:rsid w:val="00890A67"/>
    <w:rsid w:val="00893B44"/>
    <w:rsid w:val="00895CDB"/>
    <w:rsid w:val="00896BAE"/>
    <w:rsid w:val="008A355D"/>
    <w:rsid w:val="008A4BAD"/>
    <w:rsid w:val="008A76C6"/>
    <w:rsid w:val="008B01BE"/>
    <w:rsid w:val="008B1334"/>
    <w:rsid w:val="008C44EF"/>
    <w:rsid w:val="008C669C"/>
    <w:rsid w:val="008C722A"/>
    <w:rsid w:val="008D7054"/>
    <w:rsid w:val="008E1450"/>
    <w:rsid w:val="008E2362"/>
    <w:rsid w:val="008E5304"/>
    <w:rsid w:val="008E7154"/>
    <w:rsid w:val="008E71C1"/>
    <w:rsid w:val="008F0F5C"/>
    <w:rsid w:val="008F1850"/>
    <w:rsid w:val="008F2A4B"/>
    <w:rsid w:val="008F33DB"/>
    <w:rsid w:val="008F3AED"/>
    <w:rsid w:val="008F5D3B"/>
    <w:rsid w:val="00905BFC"/>
    <w:rsid w:val="00911F4D"/>
    <w:rsid w:val="009128E5"/>
    <w:rsid w:val="00913352"/>
    <w:rsid w:val="00913593"/>
    <w:rsid w:val="00913EDD"/>
    <w:rsid w:val="00914532"/>
    <w:rsid w:val="00916382"/>
    <w:rsid w:val="0092173A"/>
    <w:rsid w:val="0092242F"/>
    <w:rsid w:val="009226AE"/>
    <w:rsid w:val="00922B97"/>
    <w:rsid w:val="00924529"/>
    <w:rsid w:val="00925043"/>
    <w:rsid w:val="00927692"/>
    <w:rsid w:val="00927A9E"/>
    <w:rsid w:val="00933D54"/>
    <w:rsid w:val="00935592"/>
    <w:rsid w:val="009422DE"/>
    <w:rsid w:val="009424E0"/>
    <w:rsid w:val="00942F33"/>
    <w:rsid w:val="0094378A"/>
    <w:rsid w:val="00943C0B"/>
    <w:rsid w:val="00944EE3"/>
    <w:rsid w:val="009533A2"/>
    <w:rsid w:val="0095414F"/>
    <w:rsid w:val="00955908"/>
    <w:rsid w:val="009622AF"/>
    <w:rsid w:val="00962825"/>
    <w:rsid w:val="00962A28"/>
    <w:rsid w:val="00973F53"/>
    <w:rsid w:val="009746B2"/>
    <w:rsid w:val="00975057"/>
    <w:rsid w:val="00975804"/>
    <w:rsid w:val="00977D06"/>
    <w:rsid w:val="009A37B2"/>
    <w:rsid w:val="009A64C4"/>
    <w:rsid w:val="009B06A3"/>
    <w:rsid w:val="009B1701"/>
    <w:rsid w:val="009B4999"/>
    <w:rsid w:val="009B6A06"/>
    <w:rsid w:val="009C4E7E"/>
    <w:rsid w:val="009C5390"/>
    <w:rsid w:val="009C614E"/>
    <w:rsid w:val="009C73A1"/>
    <w:rsid w:val="009D021D"/>
    <w:rsid w:val="009D0271"/>
    <w:rsid w:val="009D1004"/>
    <w:rsid w:val="009D2EC4"/>
    <w:rsid w:val="009D451D"/>
    <w:rsid w:val="009D589A"/>
    <w:rsid w:val="009E339E"/>
    <w:rsid w:val="009E3743"/>
    <w:rsid w:val="009E4910"/>
    <w:rsid w:val="009E7CC6"/>
    <w:rsid w:val="009F3614"/>
    <w:rsid w:val="009F3776"/>
    <w:rsid w:val="009F52AE"/>
    <w:rsid w:val="009F52F4"/>
    <w:rsid w:val="00A05977"/>
    <w:rsid w:val="00A064CD"/>
    <w:rsid w:val="00A0743C"/>
    <w:rsid w:val="00A24D2E"/>
    <w:rsid w:val="00A26675"/>
    <w:rsid w:val="00A27006"/>
    <w:rsid w:val="00A34019"/>
    <w:rsid w:val="00A34448"/>
    <w:rsid w:val="00A37534"/>
    <w:rsid w:val="00A43B0F"/>
    <w:rsid w:val="00A5551F"/>
    <w:rsid w:val="00A55D1E"/>
    <w:rsid w:val="00A57662"/>
    <w:rsid w:val="00A57BDE"/>
    <w:rsid w:val="00A64CDA"/>
    <w:rsid w:val="00A74089"/>
    <w:rsid w:val="00A768CA"/>
    <w:rsid w:val="00A816D9"/>
    <w:rsid w:val="00A8180D"/>
    <w:rsid w:val="00A84B14"/>
    <w:rsid w:val="00A86331"/>
    <w:rsid w:val="00A910E5"/>
    <w:rsid w:val="00A96A34"/>
    <w:rsid w:val="00AA3E74"/>
    <w:rsid w:val="00AA4348"/>
    <w:rsid w:val="00AB2D0B"/>
    <w:rsid w:val="00AB468F"/>
    <w:rsid w:val="00AB4878"/>
    <w:rsid w:val="00AC0FF0"/>
    <w:rsid w:val="00AC137F"/>
    <w:rsid w:val="00AC1A39"/>
    <w:rsid w:val="00AC233F"/>
    <w:rsid w:val="00AC3A51"/>
    <w:rsid w:val="00AC4E5A"/>
    <w:rsid w:val="00AD3204"/>
    <w:rsid w:val="00AD75AA"/>
    <w:rsid w:val="00AE14FE"/>
    <w:rsid w:val="00AE7C88"/>
    <w:rsid w:val="00AF0305"/>
    <w:rsid w:val="00AF0C34"/>
    <w:rsid w:val="00AF372E"/>
    <w:rsid w:val="00AF5AAE"/>
    <w:rsid w:val="00B03979"/>
    <w:rsid w:val="00B10B7E"/>
    <w:rsid w:val="00B124B7"/>
    <w:rsid w:val="00B12B75"/>
    <w:rsid w:val="00B12DC7"/>
    <w:rsid w:val="00B15B2C"/>
    <w:rsid w:val="00B1637A"/>
    <w:rsid w:val="00B16B68"/>
    <w:rsid w:val="00B17DFB"/>
    <w:rsid w:val="00B34DBA"/>
    <w:rsid w:val="00B43A76"/>
    <w:rsid w:val="00B45F67"/>
    <w:rsid w:val="00B475BB"/>
    <w:rsid w:val="00B5179A"/>
    <w:rsid w:val="00B657B6"/>
    <w:rsid w:val="00B73259"/>
    <w:rsid w:val="00B751B9"/>
    <w:rsid w:val="00B77FAC"/>
    <w:rsid w:val="00B8151B"/>
    <w:rsid w:val="00B8748E"/>
    <w:rsid w:val="00B9368C"/>
    <w:rsid w:val="00BA0822"/>
    <w:rsid w:val="00BA08F8"/>
    <w:rsid w:val="00BA2972"/>
    <w:rsid w:val="00BA5B55"/>
    <w:rsid w:val="00BA5BDC"/>
    <w:rsid w:val="00BA71D8"/>
    <w:rsid w:val="00BA7F09"/>
    <w:rsid w:val="00BB4300"/>
    <w:rsid w:val="00BB6DA8"/>
    <w:rsid w:val="00BC292D"/>
    <w:rsid w:val="00BC68DE"/>
    <w:rsid w:val="00BD424C"/>
    <w:rsid w:val="00BE2124"/>
    <w:rsid w:val="00BE36BD"/>
    <w:rsid w:val="00BE5929"/>
    <w:rsid w:val="00BF2A47"/>
    <w:rsid w:val="00BF5245"/>
    <w:rsid w:val="00BF581D"/>
    <w:rsid w:val="00BF67A2"/>
    <w:rsid w:val="00C012AC"/>
    <w:rsid w:val="00C02A65"/>
    <w:rsid w:val="00C02FD1"/>
    <w:rsid w:val="00C1386B"/>
    <w:rsid w:val="00C14504"/>
    <w:rsid w:val="00C14FE9"/>
    <w:rsid w:val="00C17FCC"/>
    <w:rsid w:val="00C211F8"/>
    <w:rsid w:val="00C246E2"/>
    <w:rsid w:val="00C26E64"/>
    <w:rsid w:val="00C33A7B"/>
    <w:rsid w:val="00C3639B"/>
    <w:rsid w:val="00C57D21"/>
    <w:rsid w:val="00C63B15"/>
    <w:rsid w:val="00C63FF3"/>
    <w:rsid w:val="00C65C0C"/>
    <w:rsid w:val="00C708DE"/>
    <w:rsid w:val="00C717F9"/>
    <w:rsid w:val="00C71B41"/>
    <w:rsid w:val="00C81BFB"/>
    <w:rsid w:val="00C83D4A"/>
    <w:rsid w:val="00C843FE"/>
    <w:rsid w:val="00C85D82"/>
    <w:rsid w:val="00CA46A3"/>
    <w:rsid w:val="00CA6458"/>
    <w:rsid w:val="00CB1833"/>
    <w:rsid w:val="00CB4B3D"/>
    <w:rsid w:val="00CB60D7"/>
    <w:rsid w:val="00CB7992"/>
    <w:rsid w:val="00CC0A6B"/>
    <w:rsid w:val="00CC42D7"/>
    <w:rsid w:val="00CC6C34"/>
    <w:rsid w:val="00CD02E4"/>
    <w:rsid w:val="00CD0461"/>
    <w:rsid w:val="00CD2133"/>
    <w:rsid w:val="00CD30E4"/>
    <w:rsid w:val="00CD46DF"/>
    <w:rsid w:val="00CD4A6E"/>
    <w:rsid w:val="00CE6F68"/>
    <w:rsid w:val="00CF3C44"/>
    <w:rsid w:val="00CF5922"/>
    <w:rsid w:val="00D01CFD"/>
    <w:rsid w:val="00D04F66"/>
    <w:rsid w:val="00D05153"/>
    <w:rsid w:val="00D10365"/>
    <w:rsid w:val="00D13F6F"/>
    <w:rsid w:val="00D25728"/>
    <w:rsid w:val="00D25F42"/>
    <w:rsid w:val="00D31160"/>
    <w:rsid w:val="00D31F34"/>
    <w:rsid w:val="00D332A7"/>
    <w:rsid w:val="00D33AB2"/>
    <w:rsid w:val="00D33B1E"/>
    <w:rsid w:val="00D35A40"/>
    <w:rsid w:val="00D43072"/>
    <w:rsid w:val="00D61CA6"/>
    <w:rsid w:val="00D62346"/>
    <w:rsid w:val="00D62C57"/>
    <w:rsid w:val="00D76630"/>
    <w:rsid w:val="00D8018F"/>
    <w:rsid w:val="00D82425"/>
    <w:rsid w:val="00D86092"/>
    <w:rsid w:val="00D86727"/>
    <w:rsid w:val="00D94144"/>
    <w:rsid w:val="00DA3C90"/>
    <w:rsid w:val="00DB0525"/>
    <w:rsid w:val="00DB1E6B"/>
    <w:rsid w:val="00DB5544"/>
    <w:rsid w:val="00DC3A2C"/>
    <w:rsid w:val="00DD00B6"/>
    <w:rsid w:val="00DD2314"/>
    <w:rsid w:val="00DD5931"/>
    <w:rsid w:val="00DD6725"/>
    <w:rsid w:val="00DD78A9"/>
    <w:rsid w:val="00DE070C"/>
    <w:rsid w:val="00DE2471"/>
    <w:rsid w:val="00DE3976"/>
    <w:rsid w:val="00DF13AA"/>
    <w:rsid w:val="00DF1C7C"/>
    <w:rsid w:val="00DF7598"/>
    <w:rsid w:val="00E1635C"/>
    <w:rsid w:val="00E1704D"/>
    <w:rsid w:val="00E17E21"/>
    <w:rsid w:val="00E2181E"/>
    <w:rsid w:val="00E2295A"/>
    <w:rsid w:val="00E3411C"/>
    <w:rsid w:val="00E351B6"/>
    <w:rsid w:val="00E377C1"/>
    <w:rsid w:val="00E41440"/>
    <w:rsid w:val="00E4232B"/>
    <w:rsid w:val="00E44A12"/>
    <w:rsid w:val="00E4785C"/>
    <w:rsid w:val="00E47E84"/>
    <w:rsid w:val="00E53AA3"/>
    <w:rsid w:val="00E5696D"/>
    <w:rsid w:val="00E56C77"/>
    <w:rsid w:val="00E664B6"/>
    <w:rsid w:val="00E66EC2"/>
    <w:rsid w:val="00E81556"/>
    <w:rsid w:val="00E8247F"/>
    <w:rsid w:val="00E83177"/>
    <w:rsid w:val="00E834BD"/>
    <w:rsid w:val="00E91D3A"/>
    <w:rsid w:val="00E964E6"/>
    <w:rsid w:val="00EA4EA3"/>
    <w:rsid w:val="00EA7E57"/>
    <w:rsid w:val="00EB05D7"/>
    <w:rsid w:val="00EB7E4F"/>
    <w:rsid w:val="00EC59C3"/>
    <w:rsid w:val="00ED0F66"/>
    <w:rsid w:val="00ED3413"/>
    <w:rsid w:val="00ED448C"/>
    <w:rsid w:val="00ED5712"/>
    <w:rsid w:val="00ED68C6"/>
    <w:rsid w:val="00EE3DCA"/>
    <w:rsid w:val="00EF0FE9"/>
    <w:rsid w:val="00EF5956"/>
    <w:rsid w:val="00F00468"/>
    <w:rsid w:val="00F04A72"/>
    <w:rsid w:val="00F0727F"/>
    <w:rsid w:val="00F1273B"/>
    <w:rsid w:val="00F12B9F"/>
    <w:rsid w:val="00F2048F"/>
    <w:rsid w:val="00F21964"/>
    <w:rsid w:val="00F24096"/>
    <w:rsid w:val="00F24C28"/>
    <w:rsid w:val="00F26F8D"/>
    <w:rsid w:val="00F338F5"/>
    <w:rsid w:val="00F34885"/>
    <w:rsid w:val="00F3707A"/>
    <w:rsid w:val="00F40664"/>
    <w:rsid w:val="00F40F40"/>
    <w:rsid w:val="00F4128E"/>
    <w:rsid w:val="00F4280A"/>
    <w:rsid w:val="00F4449C"/>
    <w:rsid w:val="00F5192D"/>
    <w:rsid w:val="00F52357"/>
    <w:rsid w:val="00F52E65"/>
    <w:rsid w:val="00F5514E"/>
    <w:rsid w:val="00F57C83"/>
    <w:rsid w:val="00F637B0"/>
    <w:rsid w:val="00F638EF"/>
    <w:rsid w:val="00F64BFB"/>
    <w:rsid w:val="00F6587D"/>
    <w:rsid w:val="00F7007F"/>
    <w:rsid w:val="00F71431"/>
    <w:rsid w:val="00F724C2"/>
    <w:rsid w:val="00F8055C"/>
    <w:rsid w:val="00F8099A"/>
    <w:rsid w:val="00F860B1"/>
    <w:rsid w:val="00F911F4"/>
    <w:rsid w:val="00FA6624"/>
    <w:rsid w:val="00FA7F3F"/>
    <w:rsid w:val="00FC2875"/>
    <w:rsid w:val="00FC2A5A"/>
    <w:rsid w:val="00FC3E8E"/>
    <w:rsid w:val="00FC692B"/>
    <w:rsid w:val="00FD29A8"/>
    <w:rsid w:val="00FD39C2"/>
    <w:rsid w:val="00FD460B"/>
    <w:rsid w:val="00FD5FB9"/>
    <w:rsid w:val="00FD6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AB2D0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semiHidden/>
    <w:rsid w:val="00AB2D0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851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269A9-D3F2-493A-A51D-9AE737607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6501</Words>
  <Characters>34976</Characters>
  <Application>Microsoft Office Word</Application>
  <DocSecurity>0</DocSecurity>
  <Lines>635</Lines>
  <Paragraphs>380</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41097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Festa, Daun</cp:lastModifiedBy>
  <cp:revision>3</cp:revision>
  <cp:lastPrinted>2009-09-16T17:21:00Z</cp:lastPrinted>
  <dcterms:created xsi:type="dcterms:W3CDTF">2017-06-09T15:39:00Z</dcterms:created>
  <dcterms:modified xsi:type="dcterms:W3CDTF">2017-07-25T18:40:00Z</dcterms:modified>
</cp:coreProperties>
</file>